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30438" w14:textId="25344CBD" w:rsidR="00F0133F" w:rsidRPr="0008737B" w:rsidRDefault="00F0133F" w:rsidP="00EB33EE">
      <w:pPr>
        <w:spacing w:before="0"/>
        <w:jc w:val="center"/>
        <w:rPr>
          <w:b/>
          <w:bCs/>
          <w:sz w:val="24"/>
        </w:rPr>
      </w:pPr>
      <w:r w:rsidRPr="0008737B">
        <w:rPr>
          <w:b/>
          <w:bCs/>
          <w:sz w:val="24"/>
        </w:rPr>
        <w:t>2024 IGU Thematic Conference</w:t>
      </w:r>
    </w:p>
    <w:p w14:paraId="16C6A1DB" w14:textId="0119B78B" w:rsidR="00F0133F" w:rsidRPr="0008737B" w:rsidRDefault="00F0133F" w:rsidP="00EB33EE">
      <w:pPr>
        <w:spacing w:before="0"/>
        <w:jc w:val="center"/>
        <w:rPr>
          <w:b/>
          <w:bCs/>
          <w:sz w:val="24"/>
        </w:rPr>
      </w:pPr>
      <w:r w:rsidRPr="0008737B">
        <w:rPr>
          <w:b/>
          <w:bCs/>
          <w:sz w:val="24"/>
        </w:rPr>
        <w:t>15-17 May 2024</w:t>
      </w:r>
    </w:p>
    <w:p w14:paraId="52290277" w14:textId="226FF626" w:rsidR="00F0133F" w:rsidRPr="0008737B" w:rsidRDefault="00F0133F" w:rsidP="00EB33EE">
      <w:pPr>
        <w:spacing w:before="0"/>
        <w:jc w:val="center"/>
        <w:rPr>
          <w:b/>
          <w:bCs/>
          <w:sz w:val="24"/>
        </w:rPr>
      </w:pPr>
      <w:r w:rsidRPr="0008737B">
        <w:rPr>
          <w:b/>
          <w:bCs/>
          <w:sz w:val="24"/>
        </w:rPr>
        <w:t>FLACSO, Ecuador</w:t>
      </w:r>
    </w:p>
    <w:p w14:paraId="6AE554D2" w14:textId="77777777" w:rsidR="00F0133F" w:rsidRPr="0008737B" w:rsidRDefault="00F0133F" w:rsidP="00EB33EE">
      <w:pPr>
        <w:spacing w:before="0"/>
        <w:rPr>
          <w:sz w:val="24"/>
        </w:rPr>
      </w:pPr>
    </w:p>
    <w:p w14:paraId="7544C3FA" w14:textId="2836CA77" w:rsidR="00F0133F" w:rsidRPr="0008737B" w:rsidRDefault="004D667E" w:rsidP="00EB33EE">
      <w:pPr>
        <w:spacing w:before="0"/>
        <w:rPr>
          <w:sz w:val="24"/>
        </w:rPr>
      </w:pPr>
      <w:r w:rsidRPr="0008737B">
        <w:rPr>
          <w:sz w:val="24"/>
        </w:rPr>
        <w:t xml:space="preserve">Topic </w:t>
      </w:r>
      <w:r w:rsidR="00F0133F" w:rsidRPr="0008737B">
        <w:rPr>
          <w:sz w:val="24"/>
        </w:rPr>
        <w:t>4</w:t>
      </w:r>
      <w:r w:rsidRPr="0008737B">
        <w:rPr>
          <w:sz w:val="24"/>
        </w:rPr>
        <w:t>:</w:t>
      </w:r>
      <w:r w:rsidR="00F0133F" w:rsidRPr="0008737B">
        <w:rPr>
          <w:sz w:val="24"/>
        </w:rPr>
        <w:t xml:space="preserve"> Geography of (in)mobilities in the globalized world</w:t>
      </w:r>
    </w:p>
    <w:p w14:paraId="343A99D0" w14:textId="77777777" w:rsidR="00EB33EE" w:rsidRPr="0008737B" w:rsidRDefault="00EB33EE" w:rsidP="00EB33EE">
      <w:pPr>
        <w:spacing w:before="0"/>
        <w:rPr>
          <w:sz w:val="24"/>
        </w:rPr>
      </w:pPr>
    </w:p>
    <w:p w14:paraId="4AB89D2A" w14:textId="7636CDC3" w:rsidR="00F0133F" w:rsidRPr="0008737B" w:rsidRDefault="00B60662" w:rsidP="00EB33EE">
      <w:pPr>
        <w:spacing w:before="0"/>
        <w:rPr>
          <w:b/>
          <w:bCs/>
          <w:sz w:val="24"/>
        </w:rPr>
      </w:pPr>
      <w:r w:rsidRPr="0008737B">
        <w:rPr>
          <w:b/>
          <w:bCs/>
          <w:sz w:val="24"/>
        </w:rPr>
        <w:t xml:space="preserve">Navigating </w:t>
      </w:r>
      <w:r w:rsidR="00EB33EE" w:rsidRPr="0008737B">
        <w:rPr>
          <w:b/>
          <w:bCs/>
          <w:sz w:val="24"/>
        </w:rPr>
        <w:t xml:space="preserve">Precarious </w:t>
      </w:r>
      <w:r w:rsidRPr="0008737B">
        <w:rPr>
          <w:b/>
          <w:bCs/>
          <w:sz w:val="24"/>
        </w:rPr>
        <w:t>Mobilities</w:t>
      </w:r>
      <w:r w:rsidR="00EB33EE" w:rsidRPr="0008737B">
        <w:rPr>
          <w:b/>
          <w:bCs/>
          <w:sz w:val="24"/>
        </w:rPr>
        <w:t xml:space="preserve">: </w:t>
      </w:r>
      <w:r w:rsidR="00E074C1" w:rsidRPr="0008737B">
        <w:rPr>
          <w:b/>
          <w:bCs/>
          <w:sz w:val="24"/>
        </w:rPr>
        <w:t xml:space="preserve">Southeast Asian </w:t>
      </w:r>
      <w:r w:rsidRPr="0008737B">
        <w:rPr>
          <w:b/>
          <w:bCs/>
          <w:sz w:val="24"/>
        </w:rPr>
        <w:t xml:space="preserve">Domestic Workers and </w:t>
      </w:r>
      <w:r w:rsidR="00EB33EE" w:rsidRPr="0008737B">
        <w:rPr>
          <w:b/>
          <w:bCs/>
          <w:sz w:val="24"/>
        </w:rPr>
        <w:t xml:space="preserve">Transnational </w:t>
      </w:r>
      <w:r w:rsidR="00F0133F" w:rsidRPr="0008737B">
        <w:rPr>
          <w:b/>
          <w:bCs/>
          <w:sz w:val="24"/>
        </w:rPr>
        <w:t>Famil</w:t>
      </w:r>
      <w:r w:rsidR="00E074C1" w:rsidRPr="0008737B">
        <w:rPr>
          <w:b/>
          <w:bCs/>
          <w:sz w:val="24"/>
        </w:rPr>
        <w:t>ies</w:t>
      </w:r>
      <w:r w:rsidR="00F0133F" w:rsidRPr="0008737B">
        <w:rPr>
          <w:b/>
          <w:bCs/>
          <w:sz w:val="24"/>
        </w:rPr>
        <w:t xml:space="preserve"> </w:t>
      </w:r>
      <w:r w:rsidRPr="0008737B">
        <w:rPr>
          <w:b/>
          <w:bCs/>
          <w:sz w:val="24"/>
        </w:rPr>
        <w:t>in</w:t>
      </w:r>
      <w:r w:rsidR="00F0133F" w:rsidRPr="0008737B">
        <w:rPr>
          <w:b/>
          <w:bCs/>
          <w:sz w:val="24"/>
        </w:rPr>
        <w:t xml:space="preserve"> Pandemic Times</w:t>
      </w:r>
    </w:p>
    <w:p w14:paraId="3903963D" w14:textId="77777777" w:rsidR="00F0133F" w:rsidRPr="0008737B" w:rsidRDefault="00F0133F" w:rsidP="00EB33EE">
      <w:pPr>
        <w:spacing w:before="0"/>
        <w:rPr>
          <w:sz w:val="24"/>
        </w:rPr>
      </w:pPr>
      <w:r w:rsidRPr="0008737B">
        <w:rPr>
          <w:sz w:val="24"/>
        </w:rPr>
        <w:t>Theodora Lam, and Brenda Yeoh</w:t>
      </w:r>
    </w:p>
    <w:p w14:paraId="3C5BBE9F" w14:textId="77777777" w:rsidR="00EB33EE" w:rsidRPr="0008737B" w:rsidRDefault="00F0133F" w:rsidP="00EB33EE">
      <w:pPr>
        <w:spacing w:before="0"/>
        <w:rPr>
          <w:sz w:val="24"/>
          <w:lang w:val="en-US"/>
        </w:rPr>
      </w:pPr>
      <w:r w:rsidRPr="0008737B">
        <w:rPr>
          <w:sz w:val="24"/>
          <w:lang w:val="en-US"/>
        </w:rPr>
        <w:t>National University of Singapore</w:t>
      </w:r>
    </w:p>
    <w:p w14:paraId="27722422" w14:textId="0A10BE40" w:rsidR="00F0133F" w:rsidRPr="0008737B" w:rsidRDefault="00F0133F" w:rsidP="00EB33EE">
      <w:pPr>
        <w:spacing w:before="0"/>
        <w:rPr>
          <w:iCs/>
          <w:sz w:val="24"/>
        </w:rPr>
      </w:pPr>
      <w:r w:rsidRPr="0008737B">
        <w:rPr>
          <w:iCs/>
          <w:sz w:val="24"/>
          <w:lang w:val="en-US"/>
        </w:rPr>
        <w:t>arilcft@nus.edu.sg</w:t>
      </w:r>
    </w:p>
    <w:p w14:paraId="60E0F7F4" w14:textId="77777777" w:rsidR="00F0133F" w:rsidRPr="0008737B" w:rsidRDefault="00F0133F" w:rsidP="00EB33EE">
      <w:pPr>
        <w:spacing w:before="0"/>
        <w:rPr>
          <w:sz w:val="24"/>
        </w:rPr>
      </w:pPr>
    </w:p>
    <w:p w14:paraId="6D427171" w14:textId="20E141FE" w:rsidR="001671FB" w:rsidRPr="0008737B" w:rsidRDefault="00E074C1" w:rsidP="00F13E36">
      <w:pPr>
        <w:spacing w:before="0"/>
        <w:rPr>
          <w:sz w:val="24"/>
        </w:rPr>
      </w:pPr>
      <w:r w:rsidRPr="0008737B">
        <w:rPr>
          <w:sz w:val="24"/>
        </w:rPr>
        <w:t xml:space="preserve">Temporary labour </w:t>
      </w:r>
      <w:r w:rsidR="00EB33EE" w:rsidRPr="0008737B">
        <w:rPr>
          <w:sz w:val="24"/>
        </w:rPr>
        <w:t xml:space="preserve">migration has become </w:t>
      </w:r>
      <w:r w:rsidRPr="0008737B">
        <w:rPr>
          <w:sz w:val="24"/>
        </w:rPr>
        <w:t>an important</w:t>
      </w:r>
      <w:r w:rsidR="00770E37" w:rsidRPr="0008737B">
        <w:rPr>
          <w:sz w:val="24"/>
        </w:rPr>
        <w:t xml:space="preserve"> lifelin</w:t>
      </w:r>
      <w:r w:rsidR="00EB33EE" w:rsidRPr="0008737B">
        <w:rPr>
          <w:sz w:val="24"/>
        </w:rPr>
        <w:t xml:space="preserve">e </w:t>
      </w:r>
      <w:r w:rsidR="00770E37" w:rsidRPr="0008737B">
        <w:rPr>
          <w:sz w:val="24"/>
        </w:rPr>
        <w:t>for</w:t>
      </w:r>
      <w:r w:rsidR="00EB33EE" w:rsidRPr="0008737B">
        <w:rPr>
          <w:sz w:val="24"/>
        </w:rPr>
        <w:t xml:space="preserve"> </w:t>
      </w:r>
      <w:r w:rsidRPr="0008737B">
        <w:rPr>
          <w:sz w:val="24"/>
        </w:rPr>
        <w:t xml:space="preserve">capital-poor </w:t>
      </w:r>
      <w:r w:rsidR="00EB33EE" w:rsidRPr="0008737B">
        <w:rPr>
          <w:sz w:val="24"/>
        </w:rPr>
        <w:t>Southeast Asian</w:t>
      </w:r>
      <w:r w:rsidRPr="0008737B">
        <w:rPr>
          <w:sz w:val="24"/>
        </w:rPr>
        <w:t xml:space="preserve"> </w:t>
      </w:r>
      <w:r w:rsidR="00B91578" w:rsidRPr="0008737B">
        <w:rPr>
          <w:sz w:val="24"/>
        </w:rPr>
        <w:t>women</w:t>
      </w:r>
      <w:r w:rsidR="00EB33EE" w:rsidRPr="0008737B">
        <w:rPr>
          <w:sz w:val="24"/>
        </w:rPr>
        <w:t xml:space="preserve"> seeking to improve their economic circumstances</w:t>
      </w:r>
      <w:r w:rsidRPr="0008737B">
        <w:rPr>
          <w:sz w:val="24"/>
        </w:rPr>
        <w:t>.</w:t>
      </w:r>
      <w:r w:rsidR="00EB33EE" w:rsidRPr="0008737B">
        <w:rPr>
          <w:sz w:val="24"/>
        </w:rPr>
        <w:t xml:space="preserve"> </w:t>
      </w:r>
      <w:r w:rsidRPr="0008737B">
        <w:rPr>
          <w:sz w:val="24"/>
        </w:rPr>
        <w:t>T</w:t>
      </w:r>
      <w:r w:rsidR="00EB33EE" w:rsidRPr="0008737B">
        <w:rPr>
          <w:sz w:val="24"/>
        </w:rPr>
        <w:t xml:space="preserve">he </w:t>
      </w:r>
      <w:r w:rsidR="00770E37" w:rsidRPr="0008737B">
        <w:rPr>
          <w:sz w:val="24"/>
        </w:rPr>
        <w:t xml:space="preserve">recent </w:t>
      </w:r>
      <w:r w:rsidR="00EB33EE" w:rsidRPr="0008737B">
        <w:rPr>
          <w:sz w:val="24"/>
        </w:rPr>
        <w:t>COVID-19 pandemic</w:t>
      </w:r>
      <w:r w:rsidR="002F7500" w:rsidRPr="0008737B">
        <w:rPr>
          <w:sz w:val="24"/>
        </w:rPr>
        <w:t xml:space="preserve"> as well as civil unrest</w:t>
      </w:r>
      <w:r w:rsidR="00EB33EE" w:rsidRPr="0008737B">
        <w:rPr>
          <w:sz w:val="24"/>
        </w:rPr>
        <w:t xml:space="preserve"> </w:t>
      </w:r>
      <w:r w:rsidRPr="0008737B">
        <w:rPr>
          <w:sz w:val="24"/>
        </w:rPr>
        <w:t xml:space="preserve">in the region </w:t>
      </w:r>
      <w:r w:rsidR="002A6553" w:rsidRPr="0008737B">
        <w:rPr>
          <w:sz w:val="24"/>
        </w:rPr>
        <w:t xml:space="preserve">brought back stark reminders of </w:t>
      </w:r>
      <w:r w:rsidR="00770E37" w:rsidRPr="0008737B">
        <w:rPr>
          <w:sz w:val="24"/>
        </w:rPr>
        <w:t xml:space="preserve">the precarities </w:t>
      </w:r>
      <w:r w:rsidR="00A2508D" w:rsidRPr="0008737B">
        <w:rPr>
          <w:sz w:val="24"/>
        </w:rPr>
        <w:t xml:space="preserve">and uncertainties </w:t>
      </w:r>
      <w:r w:rsidR="00770E37" w:rsidRPr="0008737B">
        <w:rPr>
          <w:sz w:val="24"/>
        </w:rPr>
        <w:t xml:space="preserve">of </w:t>
      </w:r>
      <w:r w:rsidR="002A6553" w:rsidRPr="0008737B">
        <w:rPr>
          <w:sz w:val="24"/>
        </w:rPr>
        <w:t>such a strategy.</w:t>
      </w:r>
      <w:r w:rsidR="00E63001" w:rsidRPr="0008737B">
        <w:rPr>
          <w:sz w:val="24"/>
        </w:rPr>
        <w:t xml:space="preserve"> </w:t>
      </w:r>
      <w:r w:rsidR="00B91578" w:rsidRPr="0008737B">
        <w:rPr>
          <w:sz w:val="24"/>
        </w:rPr>
        <w:t>Female</w:t>
      </w:r>
      <w:r w:rsidR="00E63001" w:rsidRPr="0008737B">
        <w:rPr>
          <w:sz w:val="24"/>
        </w:rPr>
        <w:t xml:space="preserve"> migrant domestic workers</w:t>
      </w:r>
      <w:r w:rsidRPr="0008737B">
        <w:rPr>
          <w:sz w:val="24"/>
        </w:rPr>
        <w:t xml:space="preserve"> from</w:t>
      </w:r>
      <w:r w:rsidR="00524F76" w:rsidRPr="0008737B">
        <w:rPr>
          <w:sz w:val="24"/>
        </w:rPr>
        <w:t xml:space="preserve"> countries such as Indonesia, Philippines and Myanmar</w:t>
      </w:r>
      <w:r w:rsidRPr="0008737B">
        <w:rPr>
          <w:sz w:val="24"/>
        </w:rPr>
        <w:t xml:space="preserve"> working in Singapore </w:t>
      </w:r>
      <w:r w:rsidR="00B91578" w:rsidRPr="0008737B">
        <w:rPr>
          <w:sz w:val="24"/>
        </w:rPr>
        <w:t>were immobilised by</w:t>
      </w:r>
      <w:r w:rsidR="00E63001" w:rsidRPr="0008737B">
        <w:rPr>
          <w:sz w:val="24"/>
        </w:rPr>
        <w:t xml:space="preserve"> the pandemic </w:t>
      </w:r>
      <w:r w:rsidR="002F7500" w:rsidRPr="0008737B">
        <w:rPr>
          <w:sz w:val="24"/>
        </w:rPr>
        <w:t xml:space="preserve">and/or conflicts </w:t>
      </w:r>
      <w:r w:rsidR="00E63001" w:rsidRPr="0008737B">
        <w:rPr>
          <w:sz w:val="24"/>
        </w:rPr>
        <w:t>in multiple ways</w:t>
      </w:r>
      <w:r w:rsidR="00B91578" w:rsidRPr="0008737B">
        <w:rPr>
          <w:sz w:val="24"/>
        </w:rPr>
        <w:t xml:space="preserve">. Travel restrictions and curtailments prevented many of them from either migrating out for work or returning home to visit their families. In-country </w:t>
      </w:r>
      <w:r w:rsidR="00637AE6" w:rsidRPr="0008737B">
        <w:rPr>
          <w:sz w:val="24"/>
        </w:rPr>
        <w:t>lockdowns</w:t>
      </w:r>
      <w:r w:rsidR="00814344" w:rsidRPr="0008737B">
        <w:rPr>
          <w:sz w:val="24"/>
        </w:rPr>
        <w:t xml:space="preserve"> </w:t>
      </w:r>
      <w:r w:rsidR="00637AE6" w:rsidRPr="0008737B">
        <w:rPr>
          <w:sz w:val="24"/>
        </w:rPr>
        <w:t>imposed additional restrictions on their already limited mobilities, further confining the</w:t>
      </w:r>
      <w:r w:rsidRPr="0008737B">
        <w:rPr>
          <w:sz w:val="24"/>
        </w:rPr>
        <w:t>se live-in domestic workers</w:t>
      </w:r>
      <w:r w:rsidR="00637AE6" w:rsidRPr="0008737B">
        <w:rPr>
          <w:sz w:val="24"/>
        </w:rPr>
        <w:t xml:space="preserve"> to </w:t>
      </w:r>
      <w:r w:rsidRPr="0008737B">
        <w:rPr>
          <w:sz w:val="24"/>
        </w:rPr>
        <w:t>their employers’ homes</w:t>
      </w:r>
      <w:r w:rsidR="00BF1E6D" w:rsidRPr="0008737B">
        <w:rPr>
          <w:sz w:val="24"/>
        </w:rPr>
        <w:t>,</w:t>
      </w:r>
      <w:r w:rsidRPr="0008737B">
        <w:rPr>
          <w:sz w:val="24"/>
        </w:rPr>
        <w:t xml:space="preserve"> which are </w:t>
      </w:r>
      <w:r w:rsidR="00BF1E6D" w:rsidRPr="0008737B">
        <w:rPr>
          <w:sz w:val="24"/>
        </w:rPr>
        <w:t xml:space="preserve">not </w:t>
      </w:r>
      <w:r w:rsidR="004D667E" w:rsidRPr="0008737B">
        <w:rPr>
          <w:sz w:val="24"/>
        </w:rPr>
        <w:t xml:space="preserve">exactly </w:t>
      </w:r>
      <w:r w:rsidR="00BF1E6D" w:rsidRPr="0008737B">
        <w:rPr>
          <w:sz w:val="24"/>
        </w:rPr>
        <w:t xml:space="preserve">places of refuge but </w:t>
      </w:r>
      <w:r w:rsidRPr="0008737B">
        <w:rPr>
          <w:sz w:val="24"/>
        </w:rPr>
        <w:t xml:space="preserve">synonymous with </w:t>
      </w:r>
      <w:proofErr w:type="gramStart"/>
      <w:r w:rsidR="00BB0645" w:rsidRPr="0008737B">
        <w:rPr>
          <w:sz w:val="24"/>
        </w:rPr>
        <w:t>work spaces</w:t>
      </w:r>
      <w:proofErr w:type="gramEnd"/>
      <w:r w:rsidR="00637AE6" w:rsidRPr="0008737B">
        <w:rPr>
          <w:sz w:val="24"/>
        </w:rPr>
        <w:t>.</w:t>
      </w:r>
      <w:r w:rsidR="00BB0645" w:rsidRPr="0008737B">
        <w:rPr>
          <w:sz w:val="24"/>
        </w:rPr>
        <w:t xml:space="preserve"> </w:t>
      </w:r>
      <w:r w:rsidR="00BF1E6D" w:rsidRPr="0008737B">
        <w:rPr>
          <w:sz w:val="24"/>
        </w:rPr>
        <w:t xml:space="preserve">The sudden curtailment of </w:t>
      </w:r>
      <w:r w:rsidR="004A2E85" w:rsidRPr="0008737B">
        <w:rPr>
          <w:sz w:val="24"/>
        </w:rPr>
        <w:t xml:space="preserve">mobilities </w:t>
      </w:r>
      <w:r w:rsidR="00BF1E6D" w:rsidRPr="0008737B">
        <w:rPr>
          <w:sz w:val="24"/>
        </w:rPr>
        <w:t xml:space="preserve">on both the transnational and local scales threatened to upend </w:t>
      </w:r>
      <w:r w:rsidR="00433ED8" w:rsidRPr="0008737B">
        <w:rPr>
          <w:sz w:val="24"/>
        </w:rPr>
        <w:t xml:space="preserve">the sustainability of the women’s temporary labour migration strategy, </w:t>
      </w:r>
      <w:r w:rsidR="004A2E85" w:rsidRPr="0008737B">
        <w:rPr>
          <w:sz w:val="24"/>
        </w:rPr>
        <w:t>caus</w:t>
      </w:r>
      <w:r w:rsidR="00433ED8" w:rsidRPr="0008737B">
        <w:rPr>
          <w:sz w:val="24"/>
        </w:rPr>
        <w:t>ing</w:t>
      </w:r>
      <w:r w:rsidR="004A2E85" w:rsidRPr="0008737B">
        <w:rPr>
          <w:sz w:val="24"/>
        </w:rPr>
        <w:t xml:space="preserve"> them (and their left-behind families) all sorts of distress affecting their physical, </w:t>
      </w:r>
      <w:proofErr w:type="gramStart"/>
      <w:r w:rsidR="004A2E85" w:rsidRPr="0008737B">
        <w:rPr>
          <w:sz w:val="24"/>
        </w:rPr>
        <w:t>economic</w:t>
      </w:r>
      <w:proofErr w:type="gramEnd"/>
      <w:r w:rsidR="004A2E85" w:rsidRPr="0008737B">
        <w:rPr>
          <w:sz w:val="24"/>
        </w:rPr>
        <w:t xml:space="preserve"> and emotional well-being. In</w:t>
      </w:r>
      <w:r w:rsidR="00BB0645" w:rsidRPr="0008737B">
        <w:rPr>
          <w:sz w:val="24"/>
        </w:rPr>
        <w:t xml:space="preserve"> this vein, this paper explores how female migrant domestic workers in Singapore navigate (</w:t>
      </w:r>
      <w:proofErr w:type="spellStart"/>
      <w:r w:rsidR="00BB0645" w:rsidRPr="0008737B">
        <w:rPr>
          <w:sz w:val="24"/>
        </w:rPr>
        <w:t>im</w:t>
      </w:r>
      <w:proofErr w:type="spellEnd"/>
      <w:r w:rsidR="00BB0645" w:rsidRPr="0008737B">
        <w:rPr>
          <w:sz w:val="24"/>
        </w:rPr>
        <w:t xml:space="preserve">)mobilities during and after the pandemic to protect their own livelihoods as well as </w:t>
      </w:r>
      <w:r w:rsidR="002F7500" w:rsidRPr="0008737B">
        <w:rPr>
          <w:sz w:val="24"/>
        </w:rPr>
        <w:t>ensure the wel</w:t>
      </w:r>
      <w:r w:rsidR="00BB0645" w:rsidRPr="0008737B">
        <w:rPr>
          <w:sz w:val="24"/>
        </w:rPr>
        <w:t xml:space="preserve">fare of their families. </w:t>
      </w:r>
      <w:r w:rsidR="008459A8" w:rsidRPr="0008737B">
        <w:rPr>
          <w:sz w:val="24"/>
        </w:rPr>
        <w:t>Drawing inspiration from Cresswell’s (2010) ‘constellations of mobility’, we</w:t>
      </w:r>
      <w:r w:rsidR="00BB0645" w:rsidRPr="0008737B">
        <w:rPr>
          <w:sz w:val="24"/>
        </w:rPr>
        <w:t xml:space="preserve"> </w:t>
      </w:r>
      <w:r w:rsidR="008459A8" w:rsidRPr="0008737B">
        <w:rPr>
          <w:sz w:val="24"/>
        </w:rPr>
        <w:t xml:space="preserve">first examine the migrant </w:t>
      </w:r>
      <w:proofErr w:type="gramStart"/>
      <w:r w:rsidR="008459A8" w:rsidRPr="0008737B">
        <w:rPr>
          <w:sz w:val="24"/>
        </w:rPr>
        <w:t>women’s</w:t>
      </w:r>
      <w:proofErr w:type="gramEnd"/>
      <w:r w:rsidR="008459A8" w:rsidRPr="0008737B">
        <w:rPr>
          <w:sz w:val="24"/>
        </w:rPr>
        <w:t xml:space="preserve"> embodied and </w:t>
      </w:r>
      <w:proofErr w:type="spellStart"/>
      <w:r w:rsidR="008459A8" w:rsidRPr="0008737B">
        <w:rPr>
          <w:sz w:val="24"/>
        </w:rPr>
        <w:t>habitualised</w:t>
      </w:r>
      <w:proofErr w:type="spellEnd"/>
      <w:r w:rsidR="008459A8" w:rsidRPr="0008737B">
        <w:rPr>
          <w:sz w:val="24"/>
        </w:rPr>
        <w:t xml:space="preserve"> </w:t>
      </w:r>
      <w:r w:rsidR="008459A8" w:rsidRPr="0008737B">
        <w:rPr>
          <w:i/>
          <w:iCs/>
          <w:sz w:val="24"/>
        </w:rPr>
        <w:t>mobility practices</w:t>
      </w:r>
      <w:r w:rsidR="008459A8" w:rsidRPr="0008737B">
        <w:rPr>
          <w:sz w:val="24"/>
        </w:rPr>
        <w:t>, on both the transnational and local scales, that ha</w:t>
      </w:r>
      <w:r w:rsidR="00DF5020" w:rsidRPr="0008737B">
        <w:rPr>
          <w:sz w:val="24"/>
        </w:rPr>
        <w:t>ve</w:t>
      </w:r>
      <w:r w:rsidR="008459A8" w:rsidRPr="0008737B">
        <w:rPr>
          <w:sz w:val="24"/>
        </w:rPr>
        <w:t xml:space="preserve"> developed in pre-pandemic times as a means of </w:t>
      </w:r>
      <w:r w:rsidR="00DF5020" w:rsidRPr="0008737B">
        <w:rPr>
          <w:sz w:val="24"/>
        </w:rPr>
        <w:t xml:space="preserve">securing </w:t>
      </w:r>
      <w:r w:rsidR="008459A8" w:rsidRPr="0008737B">
        <w:rPr>
          <w:sz w:val="24"/>
        </w:rPr>
        <w:t>family social reproduction. With the onset of the pandemic</w:t>
      </w:r>
      <w:r w:rsidR="00DF5020" w:rsidRPr="0008737B">
        <w:rPr>
          <w:sz w:val="24"/>
        </w:rPr>
        <w:t xml:space="preserve"> disrupting routinised mobility practices, we </w:t>
      </w:r>
      <w:r w:rsidR="00F13E36" w:rsidRPr="0008737B">
        <w:rPr>
          <w:sz w:val="24"/>
        </w:rPr>
        <w:t xml:space="preserve">next </w:t>
      </w:r>
      <w:r w:rsidR="00DF5020" w:rsidRPr="0008737B">
        <w:rPr>
          <w:sz w:val="24"/>
        </w:rPr>
        <w:t xml:space="preserve">attend to the way migrant women improvise mobility strategies to </w:t>
      </w:r>
      <w:r w:rsidR="00BC3D06" w:rsidRPr="0008737B">
        <w:rPr>
          <w:sz w:val="24"/>
        </w:rPr>
        <w:t>cop</w:t>
      </w:r>
      <w:r w:rsidR="00DF5020" w:rsidRPr="0008737B">
        <w:rPr>
          <w:sz w:val="24"/>
        </w:rPr>
        <w:t>e</w:t>
      </w:r>
      <w:r w:rsidR="00BC3D06" w:rsidRPr="0008737B">
        <w:rPr>
          <w:sz w:val="24"/>
        </w:rPr>
        <w:t xml:space="preserve"> with </w:t>
      </w:r>
      <w:r w:rsidR="00BB0645" w:rsidRPr="0008737B">
        <w:rPr>
          <w:sz w:val="24"/>
        </w:rPr>
        <w:t xml:space="preserve">the precarities they </w:t>
      </w:r>
      <w:r w:rsidR="00BC3D06" w:rsidRPr="0008737B">
        <w:rPr>
          <w:sz w:val="24"/>
        </w:rPr>
        <w:t xml:space="preserve">encountered whilst </w:t>
      </w:r>
      <w:r w:rsidR="00DF5020" w:rsidRPr="0008737B">
        <w:rPr>
          <w:sz w:val="24"/>
        </w:rPr>
        <w:t xml:space="preserve">also </w:t>
      </w:r>
      <w:r w:rsidR="00BC3D06" w:rsidRPr="0008737B">
        <w:rPr>
          <w:sz w:val="24"/>
        </w:rPr>
        <w:t xml:space="preserve">seizing </w:t>
      </w:r>
      <w:r w:rsidR="00BB0645" w:rsidRPr="0008737B">
        <w:rPr>
          <w:sz w:val="24"/>
        </w:rPr>
        <w:t xml:space="preserve">opportunities </w:t>
      </w:r>
      <w:r w:rsidR="004A2E85" w:rsidRPr="0008737B">
        <w:rPr>
          <w:sz w:val="24"/>
        </w:rPr>
        <w:t xml:space="preserve">to </w:t>
      </w:r>
      <w:r w:rsidR="00F13E36" w:rsidRPr="0008737B">
        <w:rPr>
          <w:sz w:val="24"/>
        </w:rPr>
        <w:t>improve</w:t>
      </w:r>
      <w:r w:rsidR="004A2E85" w:rsidRPr="0008737B">
        <w:rPr>
          <w:sz w:val="24"/>
        </w:rPr>
        <w:t xml:space="preserve"> their transnational labour migration strategy. </w:t>
      </w:r>
      <w:r w:rsidR="009F5F75" w:rsidRPr="0008737B">
        <w:rPr>
          <w:sz w:val="24"/>
        </w:rPr>
        <w:t xml:space="preserve">Finally, </w:t>
      </w:r>
      <w:r w:rsidR="00F13E36" w:rsidRPr="0008737B">
        <w:rPr>
          <w:sz w:val="24"/>
        </w:rPr>
        <w:t>we</w:t>
      </w:r>
      <w:r w:rsidR="009F5F75" w:rsidRPr="0008737B">
        <w:rPr>
          <w:sz w:val="24"/>
        </w:rPr>
        <w:t xml:space="preserve"> seek to understand how </w:t>
      </w:r>
      <w:r w:rsidR="00F13E36" w:rsidRPr="0008737B">
        <w:rPr>
          <w:sz w:val="24"/>
        </w:rPr>
        <w:t xml:space="preserve">the pandemic as an unprecedented rupture in </w:t>
      </w:r>
      <w:r w:rsidR="00F13E36" w:rsidRPr="0008737B">
        <w:rPr>
          <w:i/>
          <w:iCs/>
          <w:sz w:val="24"/>
        </w:rPr>
        <w:t>mobility patterns</w:t>
      </w:r>
      <w:r w:rsidR="00F13E36" w:rsidRPr="0008737B">
        <w:rPr>
          <w:sz w:val="24"/>
        </w:rPr>
        <w:t xml:space="preserve"> serve to reshape </w:t>
      </w:r>
      <w:r w:rsidR="009F5F75" w:rsidRPr="0008737B">
        <w:rPr>
          <w:sz w:val="24"/>
        </w:rPr>
        <w:t xml:space="preserve">their </w:t>
      </w:r>
      <w:r w:rsidR="00F13E36" w:rsidRPr="0008737B">
        <w:rPr>
          <w:sz w:val="24"/>
        </w:rPr>
        <w:t xml:space="preserve">attitudes towards and </w:t>
      </w:r>
      <w:r w:rsidR="00F13E36" w:rsidRPr="0008737B">
        <w:rPr>
          <w:i/>
          <w:iCs/>
          <w:sz w:val="24"/>
        </w:rPr>
        <w:t>representation of</w:t>
      </w:r>
      <w:r w:rsidR="009F5F75" w:rsidRPr="0008737B">
        <w:rPr>
          <w:i/>
          <w:iCs/>
          <w:sz w:val="24"/>
        </w:rPr>
        <w:t xml:space="preserve"> (</w:t>
      </w:r>
      <w:proofErr w:type="spellStart"/>
      <w:r w:rsidR="009F5F75" w:rsidRPr="0008737B">
        <w:rPr>
          <w:i/>
          <w:iCs/>
          <w:sz w:val="24"/>
        </w:rPr>
        <w:t>im</w:t>
      </w:r>
      <w:proofErr w:type="spellEnd"/>
      <w:r w:rsidR="009F5F75" w:rsidRPr="0008737B">
        <w:rPr>
          <w:i/>
          <w:iCs/>
          <w:sz w:val="24"/>
        </w:rPr>
        <w:t>)mobility</w:t>
      </w:r>
      <w:r w:rsidR="009F5F75" w:rsidRPr="0008737B">
        <w:rPr>
          <w:sz w:val="24"/>
        </w:rPr>
        <w:t xml:space="preserve"> </w:t>
      </w:r>
      <w:r w:rsidR="00F13E36" w:rsidRPr="0008737B">
        <w:rPr>
          <w:sz w:val="24"/>
        </w:rPr>
        <w:t xml:space="preserve">in their future livelihood trajectories. </w:t>
      </w:r>
    </w:p>
    <w:p w14:paraId="6DE86A4D" w14:textId="77777777" w:rsidR="00F13E36" w:rsidRPr="0008737B" w:rsidRDefault="00F13E36" w:rsidP="00F13E36">
      <w:pPr>
        <w:spacing w:before="0"/>
        <w:rPr>
          <w:sz w:val="24"/>
        </w:rPr>
      </w:pPr>
    </w:p>
    <w:p w14:paraId="0867A510" w14:textId="63FE0F3D" w:rsidR="001671FB" w:rsidRPr="0008737B" w:rsidRDefault="001671FB" w:rsidP="00EB33EE">
      <w:pPr>
        <w:spacing w:before="0"/>
        <w:rPr>
          <w:sz w:val="24"/>
        </w:rPr>
      </w:pPr>
      <w:r w:rsidRPr="0008737B">
        <w:rPr>
          <w:i/>
          <w:iCs/>
          <w:sz w:val="24"/>
        </w:rPr>
        <w:t>Keywords</w:t>
      </w:r>
      <w:r w:rsidRPr="0008737B">
        <w:rPr>
          <w:sz w:val="24"/>
        </w:rPr>
        <w:t>: migrant domestic workers, transnational family, (</w:t>
      </w:r>
      <w:proofErr w:type="spellStart"/>
      <w:r w:rsidRPr="0008737B">
        <w:rPr>
          <w:sz w:val="24"/>
        </w:rPr>
        <w:t>im</w:t>
      </w:r>
      <w:proofErr w:type="spellEnd"/>
      <w:r w:rsidRPr="0008737B">
        <w:rPr>
          <w:sz w:val="24"/>
        </w:rPr>
        <w:t>)mobility, pandemic, civil unrest</w:t>
      </w:r>
    </w:p>
    <w:p w14:paraId="691FBCC3" w14:textId="77777777" w:rsidR="0096742C" w:rsidRPr="0008737B" w:rsidRDefault="0096742C" w:rsidP="00EB33EE">
      <w:pPr>
        <w:spacing w:before="0"/>
        <w:rPr>
          <w:sz w:val="24"/>
        </w:rPr>
      </w:pPr>
    </w:p>
    <w:p w14:paraId="47D012D8" w14:textId="44D71802" w:rsidR="00F369C5" w:rsidRPr="0008737B" w:rsidRDefault="00F369C5" w:rsidP="00EB33EE">
      <w:pPr>
        <w:spacing w:before="0"/>
        <w:rPr>
          <w:b/>
          <w:bCs/>
          <w:sz w:val="24"/>
        </w:rPr>
      </w:pPr>
      <w:r w:rsidRPr="0008737B">
        <w:rPr>
          <w:b/>
          <w:bCs/>
          <w:sz w:val="24"/>
        </w:rPr>
        <w:t>References</w:t>
      </w:r>
    </w:p>
    <w:p w14:paraId="0134E311" w14:textId="53C11F5A" w:rsidR="00F369C5" w:rsidRPr="0008737B" w:rsidRDefault="00F369C5" w:rsidP="00F369C5">
      <w:pPr>
        <w:spacing w:before="0"/>
        <w:rPr>
          <w:sz w:val="24"/>
        </w:rPr>
      </w:pPr>
      <w:r w:rsidRPr="0008737B">
        <w:rPr>
          <w:sz w:val="24"/>
        </w:rPr>
        <w:t>Cresswell</w:t>
      </w:r>
      <w:r w:rsidRPr="0008737B">
        <w:rPr>
          <w:sz w:val="24"/>
        </w:rPr>
        <w:t>, T. 201</w:t>
      </w:r>
      <w:r w:rsidRPr="0008737B">
        <w:rPr>
          <w:sz w:val="24"/>
        </w:rPr>
        <w:t xml:space="preserve">0. Towards a Politics of Mobility. </w:t>
      </w:r>
      <w:r w:rsidRPr="0008737B">
        <w:rPr>
          <w:i/>
          <w:iCs/>
          <w:sz w:val="24"/>
        </w:rPr>
        <w:t>Environment and Planning D: Society and Space</w:t>
      </w:r>
      <w:r w:rsidRPr="0008737B">
        <w:rPr>
          <w:sz w:val="24"/>
        </w:rPr>
        <w:t>,</w:t>
      </w:r>
      <w:r w:rsidRPr="0008737B">
        <w:rPr>
          <w:sz w:val="24"/>
        </w:rPr>
        <w:t xml:space="preserve"> 28(1): 17–31.</w:t>
      </w:r>
    </w:p>
    <w:p w14:paraId="22C88221" w14:textId="77777777" w:rsidR="00F369C5" w:rsidRPr="0008737B" w:rsidRDefault="00F369C5" w:rsidP="00EB33EE">
      <w:pPr>
        <w:spacing w:before="0"/>
        <w:rPr>
          <w:sz w:val="24"/>
        </w:rPr>
      </w:pPr>
    </w:p>
    <w:p w14:paraId="571CEA5C" w14:textId="77777777" w:rsidR="00F369C5" w:rsidRPr="0008737B" w:rsidRDefault="00F369C5">
      <w:pPr>
        <w:spacing w:before="0" w:after="160" w:line="259" w:lineRule="auto"/>
        <w:jc w:val="left"/>
        <w:rPr>
          <w:b/>
          <w:bCs/>
          <w:sz w:val="24"/>
        </w:rPr>
      </w:pPr>
      <w:r w:rsidRPr="0008737B">
        <w:rPr>
          <w:b/>
          <w:bCs/>
          <w:sz w:val="24"/>
        </w:rPr>
        <w:br w:type="page"/>
      </w:r>
    </w:p>
    <w:p w14:paraId="64277744" w14:textId="32DCAE71" w:rsidR="004D667E" w:rsidRPr="0008737B" w:rsidRDefault="004D667E" w:rsidP="004D667E">
      <w:pPr>
        <w:spacing w:before="0"/>
        <w:rPr>
          <w:b/>
          <w:bCs/>
          <w:sz w:val="24"/>
        </w:rPr>
      </w:pPr>
      <w:r w:rsidRPr="0008737B">
        <w:rPr>
          <w:b/>
          <w:bCs/>
          <w:sz w:val="24"/>
        </w:rPr>
        <w:lastRenderedPageBreak/>
        <w:t>Bio</w:t>
      </w:r>
    </w:p>
    <w:p w14:paraId="1750A62D" w14:textId="77777777" w:rsidR="004D667E" w:rsidRPr="0008737B" w:rsidRDefault="004D667E" w:rsidP="004D667E">
      <w:pPr>
        <w:spacing w:before="0"/>
        <w:rPr>
          <w:sz w:val="24"/>
        </w:rPr>
      </w:pPr>
      <w:r w:rsidRPr="0008737B">
        <w:rPr>
          <w:b/>
          <w:bCs/>
          <w:sz w:val="24"/>
        </w:rPr>
        <w:t>Theodora Lam</w:t>
      </w:r>
      <w:r w:rsidRPr="0008737B">
        <w:rPr>
          <w:sz w:val="24"/>
        </w:rPr>
        <w:t xml:space="preserve"> is Senior Research Fellow in Asia Research Institute, National University of Singapore (NUS). Her research interests cover transnational migration and families, the web of care within transnational households, geographies of children and young people, and gender studies. She has researched on both skilled and low-waged labour migrants as well as their families in Singapore and other Asian countries.</w:t>
      </w:r>
    </w:p>
    <w:p w14:paraId="07573E17" w14:textId="77777777" w:rsidR="004D667E" w:rsidRPr="0008737B" w:rsidRDefault="004D667E" w:rsidP="004D667E">
      <w:pPr>
        <w:spacing w:before="0"/>
        <w:rPr>
          <w:b/>
          <w:bCs/>
          <w:sz w:val="24"/>
        </w:rPr>
      </w:pPr>
    </w:p>
    <w:p w14:paraId="7CAD64DE" w14:textId="440C47FF" w:rsidR="004D667E" w:rsidRPr="0008737B" w:rsidRDefault="004D667E">
      <w:pPr>
        <w:spacing w:before="0"/>
        <w:rPr>
          <w:sz w:val="24"/>
        </w:rPr>
      </w:pPr>
      <w:r w:rsidRPr="0008737B">
        <w:rPr>
          <w:b/>
          <w:bCs/>
          <w:sz w:val="24"/>
        </w:rPr>
        <w:t>Brenda S.A. Yeoh FBA</w:t>
      </w:r>
      <w:r w:rsidRPr="0008737B">
        <w:rPr>
          <w:sz w:val="24"/>
        </w:rPr>
        <w:t xml:space="preserve"> is Raffles Professor of Social Sciences, National University of Singapore (NUS) and Research Leader, Asian Migration Cluster, at NUS’ Asia Research Institute. Her research interests in Asian migrations span themes including social reproduction and care migration; skilled migration and cosmopolitanism; and marriage migrants and cultural politics.</w:t>
      </w:r>
    </w:p>
    <w:sectPr w:rsidR="004D667E" w:rsidRPr="0008737B" w:rsidSect="00F369C5">
      <w:pgSz w:w="11906" w:h="16838"/>
      <w:pgMar w:top="1418" w:right="1440" w:bottom="156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33F"/>
    <w:rsid w:val="0008737B"/>
    <w:rsid w:val="001671FB"/>
    <w:rsid w:val="00213E9B"/>
    <w:rsid w:val="002A6553"/>
    <w:rsid w:val="002F7500"/>
    <w:rsid w:val="00433ED8"/>
    <w:rsid w:val="004A2E85"/>
    <w:rsid w:val="004D667E"/>
    <w:rsid w:val="00524F76"/>
    <w:rsid w:val="00637AE6"/>
    <w:rsid w:val="00667124"/>
    <w:rsid w:val="00770E37"/>
    <w:rsid w:val="00814344"/>
    <w:rsid w:val="008459A8"/>
    <w:rsid w:val="008F104C"/>
    <w:rsid w:val="00914CFD"/>
    <w:rsid w:val="0096742C"/>
    <w:rsid w:val="009F5F75"/>
    <w:rsid w:val="00A2508D"/>
    <w:rsid w:val="00B60662"/>
    <w:rsid w:val="00B91578"/>
    <w:rsid w:val="00BB0645"/>
    <w:rsid w:val="00BC3D06"/>
    <w:rsid w:val="00BF1E6D"/>
    <w:rsid w:val="00DF5020"/>
    <w:rsid w:val="00E074C1"/>
    <w:rsid w:val="00E1665B"/>
    <w:rsid w:val="00E63001"/>
    <w:rsid w:val="00EB33EE"/>
    <w:rsid w:val="00F0133F"/>
    <w:rsid w:val="00F13E36"/>
    <w:rsid w:val="00F369C5"/>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430AB"/>
  <w15:chartTrackingRefBased/>
  <w15:docId w15:val="{3C2C7A7D-0F03-4C60-AD37-099BCAD1D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S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33F"/>
    <w:pPr>
      <w:spacing w:before="120" w:after="0" w:line="240" w:lineRule="auto"/>
      <w:jc w:val="both"/>
    </w:pPr>
    <w:rPr>
      <w:rFonts w:ascii="Times New Roman" w:eastAsia="Times New Roman" w:hAnsi="Times New Roman" w:cs="Times New Roman"/>
      <w:kern w:val="0"/>
      <w:szCs w:val="24"/>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0133F"/>
    <w:pPr>
      <w:spacing w:before="240" w:after="120"/>
      <w:jc w:val="center"/>
      <w:outlineLvl w:val="0"/>
    </w:pPr>
    <w:rPr>
      <w:rFonts w:cs="Arial"/>
      <w:b/>
      <w:bCs/>
      <w:kern w:val="28"/>
      <w:sz w:val="28"/>
      <w:szCs w:val="32"/>
    </w:rPr>
  </w:style>
  <w:style w:type="character" w:customStyle="1" w:styleId="TitleChar">
    <w:name w:val="Title Char"/>
    <w:basedOn w:val="DefaultParagraphFont"/>
    <w:link w:val="Title"/>
    <w:rsid w:val="00F0133F"/>
    <w:rPr>
      <w:rFonts w:ascii="Times New Roman" w:eastAsia="Times New Roman" w:hAnsi="Times New Roman" w:cs="Arial"/>
      <w:b/>
      <w:bCs/>
      <w:kern w:val="28"/>
      <w:sz w:val="28"/>
      <w:szCs w:val="32"/>
      <w:lang w:val="en-GB"/>
      <w14:ligatures w14:val="none"/>
    </w:rPr>
  </w:style>
  <w:style w:type="paragraph" w:customStyle="1" w:styleId="Author">
    <w:name w:val="Author"/>
    <w:basedOn w:val="Normal"/>
    <w:rsid w:val="00F0133F"/>
    <w:pPr>
      <w:spacing w:after="120"/>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611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Theodora Lam</dc:creator>
  <cp:keywords/>
  <dc:description/>
  <cp:lastModifiedBy>Theodora Lam</cp:lastModifiedBy>
  <cp:revision>5</cp:revision>
  <dcterms:created xsi:type="dcterms:W3CDTF">2024-01-08T08:01:00Z</dcterms:created>
  <dcterms:modified xsi:type="dcterms:W3CDTF">2024-01-08T08:04:00Z</dcterms:modified>
</cp:coreProperties>
</file>