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5972" w14:textId="77777777" w:rsidR="00CC5936" w:rsidRPr="00CC5936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Resumen</w:t>
      </w:r>
    </w:p>
    <w:p w14:paraId="6DD0B7BF" w14:textId="4D6B5165" w:rsidR="00CC5936" w:rsidRPr="00975DEB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El análisis de sistemas urbanos ha tomado un renovado interés en la última década asociado con una continua reestructuración de las economías urbanas y regionales, así como con un renovado interés en los procesos de planeación urbana y regional que incorporan o privilegian nuevos componentes como la dimensión ambiental; los cambios demográficos, incluyendo la migración; la globalización e integración económica; o las nuevas lógicas 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geopolíticas y el desarrollo de ciudades de frontera 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PEVuZE5vdGU+PENpdGU+PEF1dGhvcj5UYXlsb3I8L0F1dGhvcj48WWVhcj4yMDE2PC9ZZWFyPjxS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PEVuZE5vdGU+PENpdGU+PEF1dGhvcj5UYXlsb3I8L0F1dGhvcj48WWVhcj4yMDE2PC9ZZWFyPjxS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EN.CITE.DATA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separate"/>
      </w:r>
      <w:r w:rsidRPr="003D7C73">
        <w:rPr>
          <w:rFonts w:ascii="Times New Roman" w:eastAsia="Times New Roman" w:hAnsi="Times New Roman" w:cs="Times New Roman"/>
          <w:noProof/>
          <w:color w:val="000000"/>
          <w:kern w:val="0"/>
          <w:lang w:eastAsia="es-ES_tradnl"/>
          <w14:ligatures w14:val="none"/>
        </w:rPr>
        <w:t>(Taylor y Derudder 2016; Derudder 2012; Bourne 2013)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</w:t>
      </w:r>
      <w:r w:rsidR="00975DE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bookmarkStart w:id="0" w:name="_GoBack"/>
      <w:bookmarkEnd w:id="0"/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grupo de trabajo que aquí se presenta ha venido trabajando desde hace varios años en la caracterización de las redes de ciudades a nivel regional, nacional y continental 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PEVuZE5vdGU+PENpdGU+PEF1dGhvcj5KaW3DqW5lejwvQXV0aG9yPjxZZWFyPjIwMDM8L1llYXI+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PEVuZE5vdGU+PENpdGU+PEF1dGhvcj5KaW3DqW5lejwvQXV0aG9yPjxZZWFyPjIwMDM8L1llYXI+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EN.CITE.DATA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separate"/>
      </w:r>
      <w:r w:rsidRPr="003D7C73">
        <w:rPr>
          <w:rFonts w:ascii="Times New Roman" w:eastAsia="Times New Roman" w:hAnsi="Times New Roman" w:cs="Times New Roman"/>
          <w:noProof/>
          <w:color w:val="000000"/>
          <w:kern w:val="0"/>
          <w:lang w:eastAsia="es-ES_tradnl"/>
          <w14:ligatures w14:val="none"/>
        </w:rPr>
        <w:t>(Jiménez y Montoya 2003; Montoya-Garay y Duque-Franco 2017; Maturana y Montoya G. 2021)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y desarrolla en estos momentos un proyecto de análisis de sistemas urbanos a nivel regional en Colombia con énfasis en ciudad-región, ciudades medias y ciudades pequeñas. Las ponencias incluidas en esta mesa son:</w:t>
      </w:r>
    </w:p>
    <w:p w14:paraId="10B54B91" w14:textId="104BC287" w:rsidR="00CC5936" w:rsidRPr="003D7C73" w:rsidRDefault="001F41C3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Turismo y redes de ciudades en Colombia. </w:t>
      </w:r>
      <w:proofErr w:type="spellStart"/>
      <w:r w:rsidRPr="003D7C73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Sairi</w:t>
      </w:r>
      <w:proofErr w:type="spellEnd"/>
      <w:r w:rsidRPr="003D7C73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 Tatiana Piñeros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 Universidad Nacional de Colombia-Sede La Paz</w:t>
      </w:r>
    </w:p>
    <w:p w14:paraId="5B8F8428" w14:textId="2B95BCAE" w:rsidR="001F41C3" w:rsidRPr="003D7C73" w:rsidRDefault="006D5569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D5569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Redes urbanas en la frontera nororiental</w:t>
      </w:r>
      <w:r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. </w:t>
      </w:r>
      <w:r w:rsidR="001F41C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Johan Andrés Avendañ</w:t>
      </w:r>
      <w:r w:rsidR="003D7C7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o</w:t>
      </w:r>
      <w:r w:rsidR="001F41C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 A.</w:t>
      </w:r>
      <w:r w:rsidR="001F41C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Universidad Distrital, Bogotá. </w:t>
      </w:r>
      <w:r w:rsidR="003D7C7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Instituto</w:t>
      </w:r>
      <w:r w:rsidR="001F41C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Geográfico Agustín Codazzi.</w:t>
      </w:r>
    </w:p>
    <w:p w14:paraId="13647740" w14:textId="6AE0155C" w:rsidR="003D7C73" w:rsidRPr="003D7C73" w:rsidRDefault="003D7C73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Interacción espacial y funcionamiento del sistema urbano de la amazonia colombiana: ¿Territorios des-articulados?.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Margarita Galvis. 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Instituto Geográfico Agustín Codazzi.</w:t>
      </w:r>
    </w:p>
    <w:p w14:paraId="506B0D88" w14:textId="13A0CDC9" w:rsidR="003D7C73" w:rsidRPr="003D7C73" w:rsidRDefault="003D7C73" w:rsidP="00C42CD6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Bogotá-región entre metrópoli nacional y ciudad-región global.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Jhon Montoya y Ana Belén Zapata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Universidad Nacional de Colombia-Sede Bogotá.</w:t>
      </w:r>
    </w:p>
    <w:p w14:paraId="1620A7E9" w14:textId="77777777" w:rsidR="00CC5936" w:rsidRPr="00CC5936" w:rsidRDefault="00CC5936" w:rsidP="00CC5936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489E44F4" w14:textId="3FBBB198" w:rsidR="00CC5936" w:rsidRPr="00391A59" w:rsidRDefault="00391A59" w:rsidP="00CC5936">
      <w:pPr>
        <w:rPr>
          <w:rFonts w:ascii="Times New Roman" w:hAnsi="Times New Roman" w:cs="Times New Roman"/>
          <w:b/>
          <w:bCs/>
        </w:rPr>
      </w:pPr>
      <w:r w:rsidRPr="00391A59">
        <w:rPr>
          <w:rFonts w:ascii="Times New Roman" w:hAnsi="Times New Roman" w:cs="Times New Roman"/>
          <w:b/>
          <w:bCs/>
        </w:rPr>
        <w:t>Referencias bibliográficas</w:t>
      </w:r>
    </w:p>
    <w:p w14:paraId="6D17A5E4" w14:textId="77777777" w:rsidR="00CC5936" w:rsidRPr="003D7C73" w:rsidRDefault="00CC5936" w:rsidP="00CC5936">
      <w:pPr>
        <w:rPr>
          <w:rFonts w:ascii="Times New Roman" w:hAnsi="Times New Roman" w:cs="Times New Roman"/>
        </w:rPr>
      </w:pPr>
    </w:p>
    <w:p w14:paraId="2DB2CACE" w14:textId="77777777" w:rsidR="00CC5936" w:rsidRPr="003D7C73" w:rsidRDefault="00CC5936" w:rsidP="00975DEB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</w:rPr>
        <w:fldChar w:fldCharType="begin"/>
      </w:r>
      <w:r w:rsidRPr="003D7C73">
        <w:rPr>
          <w:rFonts w:ascii="Times New Roman" w:hAnsi="Times New Roman" w:cs="Times New Roman"/>
        </w:rPr>
        <w:instrText xml:space="preserve"> ADDIN EN.REFLIST </w:instrText>
      </w:r>
      <w:r w:rsidRPr="003D7C73">
        <w:rPr>
          <w:rFonts w:ascii="Times New Roman" w:hAnsi="Times New Roman" w:cs="Times New Roman"/>
        </w:rPr>
        <w:fldChar w:fldCharType="separate"/>
      </w:r>
      <w:r w:rsidRPr="003D7C73">
        <w:rPr>
          <w:rFonts w:ascii="Times New Roman" w:hAnsi="Times New Roman" w:cs="Times New Roman"/>
          <w:noProof/>
        </w:rPr>
        <w:t xml:space="preserve">Bourne, Larry S. 2013. "Living on the Edge: Conditions of Marginality in the Canadian Urban System." En </w:t>
      </w:r>
      <w:r w:rsidRPr="003D7C73">
        <w:rPr>
          <w:rFonts w:ascii="Times New Roman" w:hAnsi="Times New Roman" w:cs="Times New Roman"/>
          <w:i/>
          <w:noProof/>
        </w:rPr>
        <w:t>Developing Frontier Cities: Global Perspectives—Regional Contexts</w:t>
      </w:r>
      <w:r w:rsidRPr="003D7C73">
        <w:rPr>
          <w:rFonts w:ascii="Times New Roman" w:hAnsi="Times New Roman" w:cs="Times New Roman"/>
          <w:noProof/>
        </w:rPr>
        <w:t>, editado por Harvey Lithwick y Yehuda Gradus, 77-97. Beer Sheva, Israel: Springer Science &amp; Business Media.</w:t>
      </w:r>
    </w:p>
    <w:p w14:paraId="0D8AB425" w14:textId="77777777" w:rsidR="00CC5936" w:rsidRPr="003D7C73" w:rsidRDefault="00CC5936" w:rsidP="00975DEB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Derudder, Ben. 2012. </w:t>
      </w:r>
      <w:r w:rsidRPr="003D7C73">
        <w:rPr>
          <w:rFonts w:ascii="Times New Roman" w:hAnsi="Times New Roman" w:cs="Times New Roman"/>
          <w:i/>
          <w:noProof/>
        </w:rPr>
        <w:t>International handbook of globalization and world cities</w:t>
      </w:r>
      <w:r w:rsidRPr="003D7C73">
        <w:rPr>
          <w:rFonts w:ascii="Times New Roman" w:hAnsi="Times New Roman" w:cs="Times New Roman"/>
          <w:noProof/>
        </w:rPr>
        <w:t>. Cheltenham: Edward Elgar.</w:t>
      </w:r>
    </w:p>
    <w:p w14:paraId="37B9229B" w14:textId="77777777" w:rsidR="00CC5936" w:rsidRPr="00975DEB" w:rsidRDefault="00CC5936" w:rsidP="00975DEB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lang w:val="es-CO"/>
        </w:rPr>
      </w:pPr>
      <w:r w:rsidRPr="003D7C73">
        <w:rPr>
          <w:rFonts w:ascii="Times New Roman" w:hAnsi="Times New Roman" w:cs="Times New Roman"/>
          <w:noProof/>
        </w:rPr>
        <w:t xml:space="preserve">Jiménez, Luis Carlos, y Jhon Williams Montoya. </w:t>
      </w:r>
      <w:r w:rsidRPr="00975DEB">
        <w:rPr>
          <w:rFonts w:ascii="Times New Roman" w:hAnsi="Times New Roman" w:cs="Times New Roman"/>
          <w:noProof/>
          <w:lang w:val="es-CO"/>
        </w:rPr>
        <w:t xml:space="preserve">2003. "Organización Espacial en el Piedemonte Amazónico Colombiano: Elemento Clave Para la Cohesión Nacional y el Desarrollo Regional." </w:t>
      </w:r>
      <w:r w:rsidRPr="00975DEB">
        <w:rPr>
          <w:rFonts w:ascii="Times New Roman" w:hAnsi="Times New Roman" w:cs="Times New Roman"/>
          <w:i/>
          <w:noProof/>
          <w:lang w:val="es-CO"/>
        </w:rPr>
        <w:t>Cuadernos de Geografía</w:t>
      </w:r>
      <w:r w:rsidRPr="00975DEB">
        <w:rPr>
          <w:rFonts w:ascii="Times New Roman" w:hAnsi="Times New Roman" w:cs="Times New Roman"/>
          <w:noProof/>
          <w:lang w:val="es-CO"/>
        </w:rPr>
        <w:t xml:space="preserve"> XII (1-2): 83-110</w:t>
      </w:r>
    </w:p>
    <w:p w14:paraId="287440A5" w14:textId="77777777" w:rsidR="00CC5936" w:rsidRPr="00975DEB" w:rsidRDefault="00CC5936" w:rsidP="00975DEB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lang w:val="es-CO"/>
        </w:rPr>
      </w:pPr>
      <w:r w:rsidRPr="00975DEB">
        <w:rPr>
          <w:rFonts w:ascii="Times New Roman" w:hAnsi="Times New Roman" w:cs="Times New Roman"/>
          <w:noProof/>
          <w:lang w:val="es-CO"/>
        </w:rPr>
        <w:t xml:space="preserve">Maturana, Francisco, y Jhon Williams Montoya G., eds. 2021. </w:t>
      </w:r>
      <w:r w:rsidRPr="00975DEB">
        <w:rPr>
          <w:rFonts w:ascii="Times New Roman" w:hAnsi="Times New Roman" w:cs="Times New Roman"/>
          <w:i/>
          <w:noProof/>
          <w:lang w:val="es-CO"/>
        </w:rPr>
        <w:t xml:space="preserve">Sistemas urbanos en América Latina, el Caribe y Estados Unidos: un balance en los albores del siglo XXI </w:t>
      </w:r>
      <w:r w:rsidRPr="00975DEB">
        <w:rPr>
          <w:rFonts w:ascii="Times New Roman" w:hAnsi="Times New Roman" w:cs="Times New Roman"/>
          <w:noProof/>
          <w:lang w:val="es-CO"/>
        </w:rPr>
        <w:t>Bogotá: Universidad Nacional de Colombia; Universidad Alberto Hurtado.</w:t>
      </w:r>
    </w:p>
    <w:p w14:paraId="7993F986" w14:textId="77777777" w:rsidR="00CC5936" w:rsidRPr="00975DEB" w:rsidRDefault="00CC5936" w:rsidP="00975DEB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lang w:val="es-CO"/>
        </w:rPr>
      </w:pPr>
      <w:r w:rsidRPr="00975DEB">
        <w:rPr>
          <w:rFonts w:ascii="Times New Roman" w:hAnsi="Times New Roman" w:cs="Times New Roman"/>
          <w:noProof/>
          <w:lang w:val="es-CO"/>
        </w:rPr>
        <w:t xml:space="preserve">Montoya-Garay, Jhon Williams, y Isabel Duque-Franco. 2017. "El subsistema de ciudades medias en Colombia y su integración al sistema urbano nacional." En </w:t>
      </w:r>
      <w:r w:rsidRPr="00975DEB">
        <w:rPr>
          <w:rFonts w:ascii="Times New Roman" w:hAnsi="Times New Roman" w:cs="Times New Roman"/>
          <w:i/>
          <w:noProof/>
          <w:lang w:val="es-CO"/>
        </w:rPr>
        <w:t>Ciudades medias en Iberoamérica</w:t>
      </w:r>
      <w:r w:rsidRPr="00975DEB">
        <w:rPr>
          <w:rFonts w:ascii="Times New Roman" w:hAnsi="Times New Roman" w:cs="Times New Roman"/>
          <w:noProof/>
          <w:lang w:val="es-CO"/>
        </w:rPr>
        <w:t>, editado por Francisco Maturana, Maria Encarnação Beltrão Sposito, Carmen Bellet, Cristián Henríquez y Federico Arenas, 110-143. Santiago de Chile: Instituto de Geografía de la Pontificia Universidad Católica de Chile.</w:t>
      </w:r>
    </w:p>
    <w:p w14:paraId="0806C35A" w14:textId="77777777" w:rsidR="00CC5936" w:rsidRPr="003D7C73" w:rsidRDefault="00CC5936" w:rsidP="00975DEB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</w:rPr>
      </w:pPr>
      <w:r w:rsidRPr="00975DEB">
        <w:rPr>
          <w:rFonts w:ascii="Times New Roman" w:hAnsi="Times New Roman" w:cs="Times New Roman"/>
          <w:noProof/>
          <w:lang w:val="es-CO"/>
        </w:rPr>
        <w:t xml:space="preserve">Taylor, Peter J., y Ben Derudder. </w:t>
      </w:r>
      <w:r w:rsidRPr="003D7C73">
        <w:rPr>
          <w:rFonts w:ascii="Times New Roman" w:hAnsi="Times New Roman" w:cs="Times New Roman"/>
          <w:noProof/>
        </w:rPr>
        <w:t xml:space="preserve">2016. </w:t>
      </w:r>
      <w:r w:rsidRPr="003D7C73">
        <w:rPr>
          <w:rFonts w:ascii="Times New Roman" w:hAnsi="Times New Roman" w:cs="Times New Roman"/>
          <w:i/>
          <w:noProof/>
        </w:rPr>
        <w:t>World city network : a global urban analysis</w:t>
      </w:r>
      <w:r w:rsidRPr="003D7C73">
        <w:rPr>
          <w:rFonts w:ascii="Times New Roman" w:hAnsi="Times New Roman" w:cs="Times New Roman"/>
          <w:noProof/>
        </w:rPr>
        <w:t>.  Second edition. ed. London ; New York: Routledge, Taylor &amp; Francis Group.</w:t>
      </w:r>
    </w:p>
    <w:p w14:paraId="11572E58" w14:textId="5B312935" w:rsidR="004F71E0" w:rsidRPr="003D7C73" w:rsidRDefault="00CC5936" w:rsidP="00975DEB">
      <w:pPr>
        <w:jc w:val="both"/>
        <w:rPr>
          <w:rFonts w:ascii="Times New Roman" w:hAnsi="Times New Roman" w:cs="Times New Roman"/>
        </w:rPr>
      </w:pPr>
      <w:r w:rsidRPr="003D7C73">
        <w:rPr>
          <w:rFonts w:ascii="Times New Roman" w:hAnsi="Times New Roman" w:cs="Times New Roman"/>
        </w:rPr>
        <w:fldChar w:fldCharType="end"/>
      </w:r>
    </w:p>
    <w:sectPr w:rsidR="004F71E0" w:rsidRPr="003D7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35D48"/>
    <w:multiLevelType w:val="multilevel"/>
    <w:tmpl w:val="587C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6F46A9"/>
    <w:multiLevelType w:val="hybridMultilevel"/>
    <w:tmpl w:val="F2F075A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Chicago 17th Author-español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wzw5x2tfr9r3ede99psxaep599dw00z5es&quot;&gt;Base 2023&lt;record-ids&gt;&lt;item&gt;5332&lt;/item&gt;&lt;item&gt;6664&lt;/item&gt;&lt;item&gt;7067&lt;/item&gt;&lt;item&gt;7633&lt;/item&gt;&lt;item&gt;7980&lt;/item&gt;&lt;item&gt;8119&lt;/item&gt;&lt;/record-ids&gt;&lt;/item&gt;&lt;/Libraries&gt;"/>
  </w:docVars>
  <w:rsids>
    <w:rsidRoot w:val="00CC5936"/>
    <w:rsid w:val="00005136"/>
    <w:rsid w:val="00010E8F"/>
    <w:rsid w:val="00020BC0"/>
    <w:rsid w:val="00042C55"/>
    <w:rsid w:val="00074CF8"/>
    <w:rsid w:val="00075633"/>
    <w:rsid w:val="0008194B"/>
    <w:rsid w:val="00082FD4"/>
    <w:rsid w:val="00084195"/>
    <w:rsid w:val="00094B6B"/>
    <w:rsid w:val="000C57AB"/>
    <w:rsid w:val="000F7771"/>
    <w:rsid w:val="00103020"/>
    <w:rsid w:val="0011003E"/>
    <w:rsid w:val="001213A9"/>
    <w:rsid w:val="001215C4"/>
    <w:rsid w:val="00121D76"/>
    <w:rsid w:val="00133875"/>
    <w:rsid w:val="00137A7E"/>
    <w:rsid w:val="00142E1D"/>
    <w:rsid w:val="00153D4A"/>
    <w:rsid w:val="00156DB0"/>
    <w:rsid w:val="001574EC"/>
    <w:rsid w:val="00162473"/>
    <w:rsid w:val="00174EC2"/>
    <w:rsid w:val="00176D3B"/>
    <w:rsid w:val="0019004D"/>
    <w:rsid w:val="00191BF2"/>
    <w:rsid w:val="001E4E8C"/>
    <w:rsid w:val="001F41C3"/>
    <w:rsid w:val="001F71C4"/>
    <w:rsid w:val="002005B1"/>
    <w:rsid w:val="00201929"/>
    <w:rsid w:val="00213503"/>
    <w:rsid w:val="00221F57"/>
    <w:rsid w:val="0022318C"/>
    <w:rsid w:val="00223654"/>
    <w:rsid w:val="00235AF3"/>
    <w:rsid w:val="00251475"/>
    <w:rsid w:val="00254942"/>
    <w:rsid w:val="00257408"/>
    <w:rsid w:val="002660BE"/>
    <w:rsid w:val="002671CC"/>
    <w:rsid w:val="00273D5F"/>
    <w:rsid w:val="00292463"/>
    <w:rsid w:val="0029412C"/>
    <w:rsid w:val="00297801"/>
    <w:rsid w:val="002A2428"/>
    <w:rsid w:val="002A62C3"/>
    <w:rsid w:val="002C0895"/>
    <w:rsid w:val="002C409A"/>
    <w:rsid w:val="002E5373"/>
    <w:rsid w:val="002F6080"/>
    <w:rsid w:val="00324E0E"/>
    <w:rsid w:val="00327BA1"/>
    <w:rsid w:val="00354CF3"/>
    <w:rsid w:val="00355A4E"/>
    <w:rsid w:val="003704CD"/>
    <w:rsid w:val="003720E6"/>
    <w:rsid w:val="00372654"/>
    <w:rsid w:val="00384EAA"/>
    <w:rsid w:val="00391A59"/>
    <w:rsid w:val="003A6C08"/>
    <w:rsid w:val="003B13FD"/>
    <w:rsid w:val="003B4BC5"/>
    <w:rsid w:val="003C04B8"/>
    <w:rsid w:val="003D0FF3"/>
    <w:rsid w:val="003D44AD"/>
    <w:rsid w:val="003D7C73"/>
    <w:rsid w:val="003E6B9F"/>
    <w:rsid w:val="003E6CEA"/>
    <w:rsid w:val="00403C86"/>
    <w:rsid w:val="00434454"/>
    <w:rsid w:val="00453168"/>
    <w:rsid w:val="00481CA8"/>
    <w:rsid w:val="0048338A"/>
    <w:rsid w:val="004A3006"/>
    <w:rsid w:val="004B7E97"/>
    <w:rsid w:val="004D55E3"/>
    <w:rsid w:val="004F17E5"/>
    <w:rsid w:val="004F71E0"/>
    <w:rsid w:val="00510BC5"/>
    <w:rsid w:val="00516B8D"/>
    <w:rsid w:val="00533C78"/>
    <w:rsid w:val="00535503"/>
    <w:rsid w:val="00540E87"/>
    <w:rsid w:val="00547F05"/>
    <w:rsid w:val="0055561D"/>
    <w:rsid w:val="005610D9"/>
    <w:rsid w:val="00561A41"/>
    <w:rsid w:val="00561DE8"/>
    <w:rsid w:val="005B4FE1"/>
    <w:rsid w:val="005C47ED"/>
    <w:rsid w:val="005F6900"/>
    <w:rsid w:val="00604B1D"/>
    <w:rsid w:val="00623D99"/>
    <w:rsid w:val="00630ABB"/>
    <w:rsid w:val="00650368"/>
    <w:rsid w:val="00652A2E"/>
    <w:rsid w:val="00676866"/>
    <w:rsid w:val="00681962"/>
    <w:rsid w:val="00686336"/>
    <w:rsid w:val="00687CE9"/>
    <w:rsid w:val="006C6F97"/>
    <w:rsid w:val="006C7374"/>
    <w:rsid w:val="006D4F6F"/>
    <w:rsid w:val="006D5569"/>
    <w:rsid w:val="006E62E4"/>
    <w:rsid w:val="00715909"/>
    <w:rsid w:val="007317F9"/>
    <w:rsid w:val="00733B01"/>
    <w:rsid w:val="00742C86"/>
    <w:rsid w:val="00753B74"/>
    <w:rsid w:val="007655E4"/>
    <w:rsid w:val="00767F2F"/>
    <w:rsid w:val="007A62F9"/>
    <w:rsid w:val="007C3A4C"/>
    <w:rsid w:val="007D0376"/>
    <w:rsid w:val="007E1E7D"/>
    <w:rsid w:val="007E34A3"/>
    <w:rsid w:val="00841C2C"/>
    <w:rsid w:val="00845AF7"/>
    <w:rsid w:val="00847CBC"/>
    <w:rsid w:val="00851E87"/>
    <w:rsid w:val="0086149A"/>
    <w:rsid w:val="0086596C"/>
    <w:rsid w:val="00872AB4"/>
    <w:rsid w:val="00872E32"/>
    <w:rsid w:val="0088361A"/>
    <w:rsid w:val="008A77D9"/>
    <w:rsid w:val="008C3CD1"/>
    <w:rsid w:val="008C5969"/>
    <w:rsid w:val="008C5A86"/>
    <w:rsid w:val="008F00BA"/>
    <w:rsid w:val="008F3A04"/>
    <w:rsid w:val="00931F26"/>
    <w:rsid w:val="009409C3"/>
    <w:rsid w:val="0095762E"/>
    <w:rsid w:val="009578B3"/>
    <w:rsid w:val="009618F5"/>
    <w:rsid w:val="00967744"/>
    <w:rsid w:val="00975DEB"/>
    <w:rsid w:val="00984D00"/>
    <w:rsid w:val="00991304"/>
    <w:rsid w:val="009B3E2E"/>
    <w:rsid w:val="009B6E03"/>
    <w:rsid w:val="009E704E"/>
    <w:rsid w:val="009F0FBE"/>
    <w:rsid w:val="009F7530"/>
    <w:rsid w:val="00A07A6E"/>
    <w:rsid w:val="00A10F78"/>
    <w:rsid w:val="00A32C2B"/>
    <w:rsid w:val="00A34E3E"/>
    <w:rsid w:val="00A35BF0"/>
    <w:rsid w:val="00A54E77"/>
    <w:rsid w:val="00A56A15"/>
    <w:rsid w:val="00A65739"/>
    <w:rsid w:val="00A70A5F"/>
    <w:rsid w:val="00A85BE9"/>
    <w:rsid w:val="00AA28F9"/>
    <w:rsid w:val="00AB007D"/>
    <w:rsid w:val="00AB4DEE"/>
    <w:rsid w:val="00AD2B41"/>
    <w:rsid w:val="00AD40EB"/>
    <w:rsid w:val="00AE030B"/>
    <w:rsid w:val="00AE1DDB"/>
    <w:rsid w:val="00AE38CE"/>
    <w:rsid w:val="00AF5E16"/>
    <w:rsid w:val="00B1154E"/>
    <w:rsid w:val="00B15C50"/>
    <w:rsid w:val="00B31748"/>
    <w:rsid w:val="00B403FD"/>
    <w:rsid w:val="00B42751"/>
    <w:rsid w:val="00B5254A"/>
    <w:rsid w:val="00B5797E"/>
    <w:rsid w:val="00B87ADE"/>
    <w:rsid w:val="00BB34A5"/>
    <w:rsid w:val="00BC6A8A"/>
    <w:rsid w:val="00BF0BCB"/>
    <w:rsid w:val="00C023EA"/>
    <w:rsid w:val="00C16037"/>
    <w:rsid w:val="00C24C6B"/>
    <w:rsid w:val="00C368CD"/>
    <w:rsid w:val="00C37156"/>
    <w:rsid w:val="00C50097"/>
    <w:rsid w:val="00C65DD8"/>
    <w:rsid w:val="00C70549"/>
    <w:rsid w:val="00C737E1"/>
    <w:rsid w:val="00C86AC4"/>
    <w:rsid w:val="00CA5977"/>
    <w:rsid w:val="00CC121D"/>
    <w:rsid w:val="00CC5936"/>
    <w:rsid w:val="00CD6466"/>
    <w:rsid w:val="00CE6862"/>
    <w:rsid w:val="00CE7AAF"/>
    <w:rsid w:val="00CF40A5"/>
    <w:rsid w:val="00CF56C2"/>
    <w:rsid w:val="00D03804"/>
    <w:rsid w:val="00D039CB"/>
    <w:rsid w:val="00D11D75"/>
    <w:rsid w:val="00D365CA"/>
    <w:rsid w:val="00D53A21"/>
    <w:rsid w:val="00D61E6F"/>
    <w:rsid w:val="00D640C6"/>
    <w:rsid w:val="00D76250"/>
    <w:rsid w:val="00D772F7"/>
    <w:rsid w:val="00D905E6"/>
    <w:rsid w:val="00D927B7"/>
    <w:rsid w:val="00DA6577"/>
    <w:rsid w:val="00DB0D0B"/>
    <w:rsid w:val="00DB2EAC"/>
    <w:rsid w:val="00DC1FC5"/>
    <w:rsid w:val="00DC4EFB"/>
    <w:rsid w:val="00DF42AC"/>
    <w:rsid w:val="00E1019C"/>
    <w:rsid w:val="00E30FE4"/>
    <w:rsid w:val="00E3384A"/>
    <w:rsid w:val="00E417FB"/>
    <w:rsid w:val="00E91DDD"/>
    <w:rsid w:val="00E94841"/>
    <w:rsid w:val="00E96BC0"/>
    <w:rsid w:val="00E96FB0"/>
    <w:rsid w:val="00ED0D33"/>
    <w:rsid w:val="00ED593C"/>
    <w:rsid w:val="00EE2E38"/>
    <w:rsid w:val="00EE2EEB"/>
    <w:rsid w:val="00F00BD5"/>
    <w:rsid w:val="00F20B55"/>
    <w:rsid w:val="00F23F31"/>
    <w:rsid w:val="00F23F56"/>
    <w:rsid w:val="00F24307"/>
    <w:rsid w:val="00F53AE9"/>
    <w:rsid w:val="00F67E7E"/>
    <w:rsid w:val="00F71B14"/>
    <w:rsid w:val="00F77E22"/>
    <w:rsid w:val="00F93012"/>
    <w:rsid w:val="00FD5F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3163"/>
  <w15:chartTrackingRefBased/>
  <w15:docId w15:val="{F9F82432-D7D6-CC46-805B-20D5012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0097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lang w:val="es-ES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0097"/>
    <w:rPr>
      <w:rFonts w:ascii="Times New Roman" w:eastAsiaTheme="majorEastAsia" w:hAnsi="Times New Roman" w:cstheme="majorBidi"/>
      <w:bCs/>
      <w:i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C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9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9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9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9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9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9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5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5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5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59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59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59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59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5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59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CC5936"/>
    <w:pPr>
      <w:jc w:val="center"/>
    </w:pPr>
    <w:rPr>
      <w:rFonts w:ascii="Aptos" w:hAnsi="Aptos"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CC5936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CC5936"/>
    <w:rPr>
      <w:rFonts w:ascii="Aptos" w:hAnsi="Aptos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CC5936"/>
    <w:rPr>
      <w:rFonts w:ascii="Aptos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Montoya</dc:creator>
  <cp:keywords/>
  <dc:description/>
  <cp:lastModifiedBy>Federico Pinzon Arana</cp:lastModifiedBy>
  <cp:revision>2</cp:revision>
  <dcterms:created xsi:type="dcterms:W3CDTF">2024-03-07T17:32:00Z</dcterms:created>
  <dcterms:modified xsi:type="dcterms:W3CDTF">2024-03-07T17:32:00Z</dcterms:modified>
</cp:coreProperties>
</file>