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5C018" w14:textId="3B477692" w:rsidR="003B3238" w:rsidRDefault="003B3238" w:rsidP="00813B5E">
      <w:pPr>
        <w:jc w:val="center"/>
        <w:rPr>
          <w:b/>
          <w:bCs/>
        </w:rPr>
      </w:pPr>
      <w:r>
        <w:rPr>
          <w:b/>
          <w:bCs/>
        </w:rPr>
        <w:t>C</w:t>
      </w:r>
      <w:r w:rsidRPr="003B3238">
        <w:rPr>
          <w:b/>
          <w:bCs/>
        </w:rPr>
        <w:t xml:space="preserve">oordenadas renta-origen en el área metropolitana de </w:t>
      </w:r>
      <w:r>
        <w:rPr>
          <w:b/>
          <w:bCs/>
        </w:rPr>
        <w:t>L</w:t>
      </w:r>
      <w:r w:rsidRPr="003B3238">
        <w:rPr>
          <w:b/>
          <w:bCs/>
        </w:rPr>
        <w:t xml:space="preserve">as </w:t>
      </w:r>
      <w:r>
        <w:rPr>
          <w:b/>
          <w:bCs/>
        </w:rPr>
        <w:t>P</w:t>
      </w:r>
      <w:r w:rsidRPr="003B3238">
        <w:rPr>
          <w:b/>
          <w:bCs/>
        </w:rPr>
        <w:t xml:space="preserve">almas de </w:t>
      </w:r>
      <w:r>
        <w:rPr>
          <w:b/>
          <w:bCs/>
        </w:rPr>
        <w:t>G</w:t>
      </w:r>
      <w:r w:rsidRPr="003B3238">
        <w:rPr>
          <w:b/>
          <w:bCs/>
        </w:rPr>
        <w:t xml:space="preserve">ran </w:t>
      </w:r>
      <w:r>
        <w:rPr>
          <w:b/>
          <w:bCs/>
        </w:rPr>
        <w:t>C</w:t>
      </w:r>
      <w:r w:rsidRPr="003B3238">
        <w:rPr>
          <w:b/>
          <w:bCs/>
        </w:rPr>
        <w:t>anaria.</w:t>
      </w:r>
      <w:r w:rsidR="00813B5E">
        <w:rPr>
          <w:b/>
          <w:bCs/>
        </w:rPr>
        <w:br/>
      </w:r>
      <w:r>
        <w:rPr>
          <w:b/>
          <w:bCs/>
        </w:rPr>
        <w:t>P</w:t>
      </w:r>
      <w:r w:rsidRPr="003B3238">
        <w:rPr>
          <w:b/>
          <w:bCs/>
        </w:rPr>
        <w:t xml:space="preserve">atrones de distribución de los migrantes del </w:t>
      </w:r>
      <w:r>
        <w:rPr>
          <w:b/>
          <w:bCs/>
        </w:rPr>
        <w:t>N</w:t>
      </w:r>
      <w:r w:rsidRPr="003B3238">
        <w:rPr>
          <w:b/>
          <w:bCs/>
        </w:rPr>
        <w:t>orte y </w:t>
      </w:r>
      <w:r>
        <w:rPr>
          <w:b/>
          <w:bCs/>
        </w:rPr>
        <w:t>S</w:t>
      </w:r>
      <w:r w:rsidRPr="003B3238">
        <w:rPr>
          <w:b/>
          <w:bCs/>
        </w:rPr>
        <w:t>ur </w:t>
      </w:r>
      <w:r>
        <w:rPr>
          <w:b/>
          <w:bCs/>
        </w:rPr>
        <w:t>G</w:t>
      </w:r>
      <w:r w:rsidRPr="003B3238">
        <w:rPr>
          <w:b/>
          <w:bCs/>
        </w:rPr>
        <w:t>lobal</w:t>
      </w:r>
    </w:p>
    <w:p w14:paraId="202CE400" w14:textId="77777777" w:rsidR="003B3238" w:rsidRPr="003B3238" w:rsidRDefault="003B3238" w:rsidP="003B3238">
      <w:pPr>
        <w:rPr>
          <w:b/>
          <w:bCs/>
        </w:rPr>
      </w:pPr>
    </w:p>
    <w:p w14:paraId="47A436D2" w14:textId="4D17600D" w:rsidR="00F12DDB" w:rsidRDefault="00F12DDB" w:rsidP="00A875CB">
      <w:pPr>
        <w:jc w:val="both"/>
      </w:pPr>
      <w:r>
        <w:t xml:space="preserve">El </w:t>
      </w:r>
      <w:r w:rsidR="00B23AE4">
        <w:t xml:space="preserve">notable </w:t>
      </w:r>
      <w:r>
        <w:t xml:space="preserve">desarrollo del área metropolitana de </w:t>
      </w:r>
      <w:r w:rsidR="003B3238">
        <w:t>Las Palmas de Gran Canaria</w:t>
      </w:r>
      <w:r>
        <w:t xml:space="preserve"> (Islas Canarias, España)</w:t>
      </w:r>
      <w:r w:rsidR="003B3238">
        <w:t xml:space="preserve"> es</w:t>
      </w:r>
      <w:r>
        <w:t>tá relacionado con su capacidad de atracción migratoria</w:t>
      </w:r>
      <w:r w:rsidR="00821424">
        <w:t xml:space="preserve"> dentro de un mundo globalizado</w:t>
      </w:r>
      <w:r>
        <w:t xml:space="preserve">. </w:t>
      </w:r>
      <w:r w:rsidR="00564A4C">
        <w:t>V</w:t>
      </w:r>
      <w:r w:rsidR="00E710A5">
        <w:t>arias razones fundamentan este hecho</w:t>
      </w:r>
      <w:r w:rsidR="00821424">
        <w:t xml:space="preserve">, </w:t>
      </w:r>
      <w:r w:rsidR="00564A4C">
        <w:t xml:space="preserve">y </w:t>
      </w:r>
      <w:r w:rsidR="00BF072B">
        <w:t>algunas son también motivo de su relevante dinamismo turístico</w:t>
      </w:r>
      <w:r w:rsidR="00715FA7">
        <w:t xml:space="preserve"> (</w:t>
      </w:r>
      <w:r w:rsidR="00821424">
        <w:t xml:space="preserve">clima apacible, </w:t>
      </w:r>
      <w:r w:rsidR="00BF072B">
        <w:t xml:space="preserve">exótica </w:t>
      </w:r>
      <w:r w:rsidR="00574496">
        <w:t xml:space="preserve">e isleña </w:t>
      </w:r>
      <w:r w:rsidR="00BF072B">
        <w:t>geografía</w:t>
      </w:r>
      <w:r w:rsidR="00B35834">
        <w:t xml:space="preserve"> </w:t>
      </w:r>
      <w:r w:rsidR="00574496">
        <w:t>volcánica</w:t>
      </w:r>
      <w:r w:rsidR="00BF072B">
        <w:t>, estabilidad política y económica, alta conectividad</w:t>
      </w:r>
      <w:r w:rsidR="00B35834">
        <w:t xml:space="preserve"> internacional</w:t>
      </w:r>
      <w:r w:rsidR="00BF072B">
        <w:t xml:space="preserve">, </w:t>
      </w:r>
      <w:r w:rsidR="00C35C6E">
        <w:t xml:space="preserve">importante </w:t>
      </w:r>
      <w:r w:rsidR="00B35834">
        <w:t xml:space="preserve">disponibilidad de servicios privados y gratuidad de los </w:t>
      </w:r>
      <w:r w:rsidR="00BF072B">
        <w:t>servicios públicos en el contexto del Estado del Bienestar español</w:t>
      </w:r>
      <w:r w:rsidR="00715FA7">
        <w:t>, nivel de precios inferior al promedio de la Unión Europea…), a lo que hay que añadir la presencia del mayor puerto comercial del Atlántico Medio, un régimen económico y fiscal propio</w:t>
      </w:r>
      <w:r w:rsidR="00B026E4">
        <w:t xml:space="preserve"> o</w:t>
      </w:r>
      <w:r w:rsidR="00715FA7">
        <w:t xml:space="preserve"> la presencia de zonas económicas especiales</w:t>
      </w:r>
      <w:r w:rsidR="00B026E4">
        <w:t>.</w:t>
      </w:r>
      <w:r w:rsidR="00715FA7">
        <w:t xml:space="preserve"> </w:t>
      </w:r>
    </w:p>
    <w:p w14:paraId="30F0C8CC" w14:textId="64CE7831" w:rsidR="00A875CB" w:rsidRDefault="00715FA7" w:rsidP="00A875CB">
      <w:pPr>
        <w:jc w:val="both"/>
      </w:pPr>
      <w:r>
        <w:t xml:space="preserve">Todos </w:t>
      </w:r>
      <w:r w:rsidR="00B026E4">
        <w:t>estos factores</w:t>
      </w:r>
      <w:r>
        <w:t xml:space="preserve"> </w:t>
      </w:r>
      <w:r w:rsidR="00A875CB">
        <w:t xml:space="preserve">significan </w:t>
      </w:r>
      <w:r w:rsidR="00057D3B">
        <w:t xml:space="preserve">buenas </w:t>
      </w:r>
      <w:r w:rsidR="00B026E4">
        <w:t>expectativas</w:t>
      </w:r>
      <w:r w:rsidR="00057D3B">
        <w:t xml:space="preserve"> económicas y </w:t>
      </w:r>
      <w:r w:rsidR="00A875CB">
        <w:t xml:space="preserve">una alta calidad de vida, </w:t>
      </w:r>
      <w:r w:rsidR="00057D3B">
        <w:t>tanto para los migrantes</w:t>
      </w:r>
      <w:r w:rsidR="00A875CB">
        <w:t xml:space="preserve"> del Norte Global</w:t>
      </w:r>
      <w:r w:rsidR="00057D3B">
        <w:t xml:space="preserve"> como</w:t>
      </w:r>
      <w:r w:rsidR="00A875CB">
        <w:t xml:space="preserve"> del Sur Global. </w:t>
      </w:r>
      <w:r w:rsidR="00057D3B">
        <w:t xml:space="preserve">Entre estos últimos se añade la presencia de tradicionales </w:t>
      </w:r>
      <w:r w:rsidR="00A875CB">
        <w:t xml:space="preserve">vínculos culturales y familiares en el caso de los latinoamericanos </w:t>
      </w:r>
      <w:r w:rsidR="00057D3B">
        <w:t xml:space="preserve">y </w:t>
      </w:r>
      <w:r w:rsidR="00A875CB">
        <w:t xml:space="preserve">la proximidad al continente africano. </w:t>
      </w:r>
      <w:r w:rsidR="00057D3B">
        <w:t xml:space="preserve">Como ejemplo de esto último, </w:t>
      </w:r>
      <w:r w:rsidR="00A875CB">
        <w:t>durante 2023</w:t>
      </w:r>
      <w:r w:rsidR="00057D3B">
        <w:t>,</w:t>
      </w:r>
      <w:r w:rsidR="00A875CB">
        <w:t xml:space="preserve"> Canarias ha sido </w:t>
      </w:r>
      <w:r w:rsidR="00A4418A">
        <w:t xml:space="preserve">la puerta de entrada a la Unión Europea </w:t>
      </w:r>
      <w:r w:rsidR="00B35834">
        <w:t>más utilizada desde África</w:t>
      </w:r>
      <w:r w:rsidR="00057D3B">
        <w:t xml:space="preserve"> por la inmigración irregular</w:t>
      </w:r>
      <w:r w:rsidR="00B35834">
        <w:t>.</w:t>
      </w:r>
    </w:p>
    <w:p w14:paraId="45E85B46" w14:textId="6CD89092" w:rsidR="00B35834" w:rsidRDefault="00B35834" w:rsidP="00A875CB">
      <w:pPr>
        <w:jc w:val="both"/>
      </w:pPr>
      <w:r>
        <w:t xml:space="preserve">Al llegar, estos migrantes heterogéneos se asientan sobre un espacio </w:t>
      </w:r>
      <w:r w:rsidR="000B4F29">
        <w:t>con</w:t>
      </w:r>
      <w:r>
        <w:t xml:space="preserve"> </w:t>
      </w:r>
      <w:r w:rsidR="00C35C6E">
        <w:t>significativas</w:t>
      </w:r>
      <w:r>
        <w:t xml:space="preserve"> diferencias </w:t>
      </w:r>
      <w:r w:rsidR="00B026E4">
        <w:t>socioeconómicas</w:t>
      </w:r>
      <w:r>
        <w:t>. Esto es fruto de los avatares históricos y</w:t>
      </w:r>
      <w:r w:rsidR="00266511">
        <w:t>, entre otras cuestiones,</w:t>
      </w:r>
      <w:r>
        <w:t xml:space="preserve"> de una economía basada en un sector turístico polarizad</w:t>
      </w:r>
      <w:r w:rsidR="00574496">
        <w:t>o</w:t>
      </w:r>
      <w:r w:rsidR="00057D3B">
        <w:t xml:space="preserve"> en el que</w:t>
      </w:r>
      <w:r w:rsidR="00574496">
        <w:t xml:space="preserve"> grandes capitales </w:t>
      </w:r>
      <w:r w:rsidR="00832BFE">
        <w:t>controlan</w:t>
      </w:r>
      <w:r w:rsidR="00574496">
        <w:t xml:space="preserve"> una boyante </w:t>
      </w:r>
      <w:r w:rsidR="00832BFE">
        <w:t>actividad</w:t>
      </w:r>
      <w:r w:rsidR="00574496">
        <w:t xml:space="preserve"> creadora de miles de empleos, en su mayoría de </w:t>
      </w:r>
      <w:r w:rsidR="00E6374B">
        <w:t>escasa</w:t>
      </w:r>
      <w:r w:rsidR="00574496">
        <w:t xml:space="preserve"> cualificación y </w:t>
      </w:r>
      <w:r w:rsidR="00A378DF">
        <w:t>baj</w:t>
      </w:r>
      <w:r w:rsidR="00574496">
        <w:t xml:space="preserve">os salarios. </w:t>
      </w:r>
      <w:r>
        <w:t xml:space="preserve"> </w:t>
      </w:r>
    </w:p>
    <w:p w14:paraId="2BDC30CB" w14:textId="0598F04A" w:rsidR="003B3238" w:rsidRDefault="003B3238" w:rsidP="00564A4C">
      <w:pPr>
        <w:jc w:val="both"/>
      </w:pPr>
      <w:r w:rsidRPr="003B3238">
        <w:t xml:space="preserve">La investigación pretende </w:t>
      </w:r>
      <w:r w:rsidR="00057D3B">
        <w:t xml:space="preserve">conocer el nivel de segregación </w:t>
      </w:r>
      <w:r w:rsidR="000B4F29" w:rsidRPr="000B4F29">
        <w:t>de migrantes procedentes del Norte y Sur Global en el área metropolitana de Las Palmas de Gran Canaria</w:t>
      </w:r>
      <w:r w:rsidR="00057D3B">
        <w:t xml:space="preserve">, los patrones de asentamiento según origen y los </w:t>
      </w:r>
      <w:r w:rsidRPr="003B3238">
        <w:t xml:space="preserve">factores económicos y </w:t>
      </w:r>
      <w:r w:rsidR="00266511">
        <w:t xml:space="preserve">de origen </w:t>
      </w:r>
      <w:r w:rsidRPr="003B3238">
        <w:t xml:space="preserve">geográfico </w:t>
      </w:r>
      <w:r w:rsidR="00057D3B">
        <w:t xml:space="preserve">que </w:t>
      </w:r>
      <w:r w:rsidRPr="003B3238">
        <w:t>influyen en la elección de áreas residenciales</w:t>
      </w:r>
      <w:r w:rsidR="00057D3B">
        <w:t xml:space="preserve">. </w:t>
      </w:r>
    </w:p>
    <w:p w14:paraId="34DE3381" w14:textId="4BF01D6F" w:rsidR="003B3238" w:rsidRDefault="003B3238" w:rsidP="00564A4C">
      <w:pPr>
        <w:jc w:val="both"/>
      </w:pPr>
      <w:r w:rsidRPr="003B3238">
        <w:t>La metodología incluye el análisis</w:t>
      </w:r>
      <w:r w:rsidR="00A85B1D">
        <w:t xml:space="preserve"> y mapeo</w:t>
      </w:r>
      <w:r w:rsidRPr="003B3238">
        <w:t xml:space="preserve"> de</w:t>
      </w:r>
      <w:r w:rsidR="00B35834">
        <w:t xml:space="preserve"> los últimos</w:t>
      </w:r>
      <w:r w:rsidRPr="003B3238">
        <w:t xml:space="preserve"> datos </w:t>
      </w:r>
      <w:r w:rsidR="00B50BE6">
        <w:t>censales y padronales</w:t>
      </w:r>
      <w:r w:rsidR="00B35834">
        <w:t xml:space="preserve"> a microescala</w:t>
      </w:r>
      <w:r w:rsidR="00A85B1D">
        <w:t xml:space="preserve"> </w:t>
      </w:r>
      <w:r w:rsidRPr="003B3238">
        <w:t>de los migrantes</w:t>
      </w:r>
      <w:r w:rsidR="00A378DF">
        <w:t xml:space="preserve"> según número y origen, </w:t>
      </w:r>
      <w:r w:rsidR="00B50BE6">
        <w:t xml:space="preserve">de la renta media disponible, del precio de los alquileres y de los valores promedio de la vivienda en venta. Junto a ello se plantea medir el nivel de segregación </w:t>
      </w:r>
      <w:r w:rsidR="00715FA7">
        <w:t>d</w:t>
      </w:r>
      <w:r w:rsidR="00B50BE6">
        <w:t xml:space="preserve">e la población </w:t>
      </w:r>
      <w:r w:rsidR="00715FA7">
        <w:t>nacida en el extranjero</w:t>
      </w:r>
      <w:r w:rsidR="00B50BE6">
        <w:t xml:space="preserve"> según grupos de origen y establecer pautas de localización a través de coeficientes</w:t>
      </w:r>
      <w:r w:rsidR="00B026E4">
        <w:t>, así como</w:t>
      </w:r>
      <w:r w:rsidR="00B50BE6">
        <w:t xml:space="preserve"> </w:t>
      </w:r>
      <w:r w:rsidR="00715FA7">
        <w:t>calcular correlaciones espaciales entre las variables demográficas y socioeconómicas.</w:t>
      </w:r>
      <w:r w:rsidR="00E6374B">
        <w:t xml:space="preserve"> </w:t>
      </w:r>
      <w:r w:rsidRPr="003B3238">
        <w:t xml:space="preserve">Se espera </w:t>
      </w:r>
      <w:r w:rsidR="000B4F29">
        <w:t>revelar</w:t>
      </w:r>
      <w:r w:rsidRPr="003B3238">
        <w:t xml:space="preserve"> </w:t>
      </w:r>
      <w:r w:rsidR="00715FA7">
        <w:t xml:space="preserve">procesos de segregación diferenciados según origen y </w:t>
      </w:r>
      <w:r w:rsidRPr="003B3238">
        <w:t>patrones distintos de asentamiento en</w:t>
      </w:r>
      <w:r w:rsidR="00A85B1D">
        <w:t>tre</w:t>
      </w:r>
      <w:r w:rsidR="00E6374B">
        <w:t xml:space="preserve"> los</w:t>
      </w:r>
      <w:r w:rsidRPr="003B3238">
        <w:t xml:space="preserve"> migrantes del Norte y del Sur Global. Anticipamos que los migrantes</w:t>
      </w:r>
      <w:r w:rsidR="00F07E20">
        <w:t xml:space="preserve"> </w:t>
      </w:r>
      <w:r w:rsidR="00E6374B">
        <w:t>del Sur Global demuestran un reparto más homogéneo,</w:t>
      </w:r>
      <w:r w:rsidR="00F1677D">
        <w:t xml:space="preserve"> mientras que</w:t>
      </w:r>
      <w:r w:rsidR="00E6374B">
        <w:t xml:space="preserve"> los </w:t>
      </w:r>
      <w:r w:rsidRPr="003B3238">
        <w:t xml:space="preserve">del Norte Global tienden a </w:t>
      </w:r>
      <w:r w:rsidR="00A85B1D">
        <w:t>reunirse</w:t>
      </w:r>
      <w:r w:rsidRPr="003B3238">
        <w:t xml:space="preserve"> en áreas </w:t>
      </w:r>
      <w:r w:rsidR="00832BFE">
        <w:t>centrales de alto valor del suelo o en proceso de encarecimiento.</w:t>
      </w:r>
      <w:r w:rsidR="00B026E4">
        <w:t xml:space="preserve"> En definitiva, a la tradicional diferenciación económica de la población en el espacio, se le ha sumado la segregación de la población según origen en la medida en que el área metropolitana de Las Palmas de G</w:t>
      </w:r>
      <w:r w:rsidR="00564A4C">
        <w:t>ran Canaria</w:t>
      </w:r>
      <w:r w:rsidR="00B026E4">
        <w:t xml:space="preserve"> se ha consolidado como un espacio recept</w:t>
      </w:r>
      <w:r w:rsidR="00CA508E">
        <w:t>or</w:t>
      </w:r>
      <w:r w:rsidR="00B026E4">
        <w:t xml:space="preserve"> de flujos migratorios adaptados al actual contexto de globalización y capitalismo digital.</w:t>
      </w:r>
    </w:p>
    <w:p w14:paraId="4A57A40C" w14:textId="57142E5E" w:rsidR="00723C9B" w:rsidRDefault="003B3238" w:rsidP="003B3238">
      <w:r w:rsidRPr="00CB632F">
        <w:rPr>
          <w:rFonts w:cstheme="minorHAnsi"/>
          <w:b/>
        </w:rPr>
        <w:t>Palabras claves</w:t>
      </w:r>
      <w:r w:rsidRPr="00CB632F">
        <w:rPr>
          <w:rFonts w:cstheme="minorHAnsi"/>
        </w:rPr>
        <w:t xml:space="preserve">: </w:t>
      </w:r>
      <w:r>
        <w:t>Migración global, Segregación urbana, Áreas metropolitanas, desigualdad económica</w:t>
      </w:r>
    </w:p>
    <w:p w14:paraId="02C90CF3" w14:textId="77777777" w:rsidR="008B30B3" w:rsidRPr="00564A4C" w:rsidRDefault="008B30B3" w:rsidP="003B3238">
      <w:pPr>
        <w:spacing w:after="0" w:line="360" w:lineRule="auto"/>
        <w:ind w:left="709" w:hanging="709"/>
        <w:jc w:val="both"/>
        <w:rPr>
          <w:rFonts w:cstheme="minorHAnsi"/>
          <w:b/>
          <w:bCs/>
        </w:rPr>
      </w:pPr>
    </w:p>
    <w:p w14:paraId="10AD713A" w14:textId="5ECFD85C" w:rsidR="003B3238" w:rsidRPr="003B3238" w:rsidRDefault="003B3238" w:rsidP="003B3238">
      <w:pPr>
        <w:spacing w:after="0" w:line="360" w:lineRule="auto"/>
        <w:ind w:left="709" w:hanging="709"/>
        <w:jc w:val="both"/>
        <w:rPr>
          <w:rFonts w:cstheme="minorHAnsi"/>
          <w:b/>
          <w:lang w:val="en-GB"/>
        </w:rPr>
      </w:pPr>
      <w:proofErr w:type="spellStart"/>
      <w:r w:rsidRPr="00EA45AB">
        <w:rPr>
          <w:rFonts w:cstheme="minorHAnsi"/>
          <w:b/>
          <w:bCs/>
          <w:lang w:val="en-GB"/>
        </w:rPr>
        <w:lastRenderedPageBreak/>
        <w:t>Línea</w:t>
      </w:r>
      <w:proofErr w:type="spellEnd"/>
      <w:r w:rsidRPr="00EA45AB">
        <w:rPr>
          <w:rFonts w:cstheme="minorHAnsi"/>
          <w:b/>
          <w:bCs/>
          <w:lang w:val="en-GB"/>
        </w:rPr>
        <w:t xml:space="preserve"> del Congreso: </w:t>
      </w:r>
      <w:r w:rsidR="00F1677D" w:rsidRPr="00F1677D">
        <w:rPr>
          <w:rFonts w:cstheme="minorHAnsi"/>
          <w:lang w:val="en-GB"/>
        </w:rPr>
        <w:t xml:space="preserve">Geographies of quality of life, </w:t>
      </w:r>
      <w:proofErr w:type="gramStart"/>
      <w:r w:rsidR="00F1677D" w:rsidRPr="00F1677D">
        <w:rPr>
          <w:rFonts w:cstheme="minorHAnsi"/>
          <w:lang w:val="en-GB"/>
        </w:rPr>
        <w:t>deprivation</w:t>
      </w:r>
      <w:proofErr w:type="gramEnd"/>
      <w:r w:rsidR="00F1677D" w:rsidRPr="00F1677D">
        <w:rPr>
          <w:rFonts w:cstheme="minorHAnsi"/>
          <w:lang w:val="en-GB"/>
        </w:rPr>
        <w:t xml:space="preserve"> and inequalities</w:t>
      </w:r>
    </w:p>
    <w:p w14:paraId="7476286C" w14:textId="77777777" w:rsidR="003B3238" w:rsidRPr="003B3238" w:rsidRDefault="003B3238" w:rsidP="003B3238">
      <w:pPr>
        <w:rPr>
          <w:lang w:val="en-GB"/>
        </w:rPr>
      </w:pPr>
    </w:p>
    <w:sectPr w:rsidR="003B3238" w:rsidRPr="003B32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9424F"/>
    <w:multiLevelType w:val="hybridMultilevel"/>
    <w:tmpl w:val="16448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6628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238"/>
    <w:rsid w:val="00057D3B"/>
    <w:rsid w:val="000B4F29"/>
    <w:rsid w:val="00266511"/>
    <w:rsid w:val="003B3238"/>
    <w:rsid w:val="003F294B"/>
    <w:rsid w:val="00564A4C"/>
    <w:rsid w:val="00574496"/>
    <w:rsid w:val="00715FA7"/>
    <w:rsid w:val="00723C9B"/>
    <w:rsid w:val="00813B5E"/>
    <w:rsid w:val="00821424"/>
    <w:rsid w:val="00832BFE"/>
    <w:rsid w:val="00855D07"/>
    <w:rsid w:val="008B30B3"/>
    <w:rsid w:val="008D5A1E"/>
    <w:rsid w:val="009742F5"/>
    <w:rsid w:val="00A378DF"/>
    <w:rsid w:val="00A4418A"/>
    <w:rsid w:val="00A85B1D"/>
    <w:rsid w:val="00A875CB"/>
    <w:rsid w:val="00B026E4"/>
    <w:rsid w:val="00B23AE4"/>
    <w:rsid w:val="00B35834"/>
    <w:rsid w:val="00B50BE6"/>
    <w:rsid w:val="00BF072B"/>
    <w:rsid w:val="00C35C6E"/>
    <w:rsid w:val="00CA508E"/>
    <w:rsid w:val="00D04736"/>
    <w:rsid w:val="00D65B5D"/>
    <w:rsid w:val="00E6374B"/>
    <w:rsid w:val="00E710A5"/>
    <w:rsid w:val="00EA45AB"/>
    <w:rsid w:val="00ED03D7"/>
    <w:rsid w:val="00F07E20"/>
    <w:rsid w:val="00F12DDB"/>
    <w:rsid w:val="00F1677D"/>
    <w:rsid w:val="00F353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CD7F"/>
  <w15:chartTrackingRefBased/>
  <w15:docId w15:val="{BEC2DEE9-96F5-4505-A778-F4E2015D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F35359"/>
    <w:rPr>
      <w:i/>
      <w:iCs/>
    </w:rPr>
  </w:style>
  <w:style w:type="character" w:styleId="Hipervnculo">
    <w:name w:val="Hyperlink"/>
    <w:basedOn w:val="Fuentedeprrafopredeter"/>
    <w:uiPriority w:val="99"/>
    <w:unhideWhenUsed/>
    <w:rsid w:val="00F35359"/>
    <w:rPr>
      <w:color w:val="0563C1" w:themeColor="hyperlink"/>
      <w:u w:val="single"/>
    </w:rPr>
  </w:style>
  <w:style w:type="character" w:customStyle="1" w:styleId="Mencinsinresolver1">
    <w:name w:val="Mención sin resolver1"/>
    <w:basedOn w:val="Fuentedeprrafopredeter"/>
    <w:uiPriority w:val="99"/>
    <w:semiHidden/>
    <w:unhideWhenUsed/>
    <w:rsid w:val="00F35359"/>
    <w:rPr>
      <w:color w:val="605E5C"/>
      <w:shd w:val="clear" w:color="auto" w:fill="E1DFDD"/>
    </w:rPr>
  </w:style>
  <w:style w:type="paragraph" w:styleId="Prrafodelista">
    <w:name w:val="List Paragraph"/>
    <w:basedOn w:val="Normal"/>
    <w:uiPriority w:val="34"/>
    <w:qFormat/>
    <w:rsid w:val="008B30B3"/>
    <w:pPr>
      <w:ind w:left="720"/>
      <w:contextualSpacing/>
    </w:pPr>
  </w:style>
  <w:style w:type="paragraph" w:styleId="Textodeglobo">
    <w:name w:val="Balloon Text"/>
    <w:basedOn w:val="Normal"/>
    <w:link w:val="TextodegloboCar"/>
    <w:uiPriority w:val="99"/>
    <w:semiHidden/>
    <w:unhideWhenUsed/>
    <w:rsid w:val="00CA50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508E"/>
    <w:rPr>
      <w:rFonts w:ascii="Segoe UI" w:hAnsi="Segoe UI" w:cs="Segoe UI"/>
      <w:sz w:val="18"/>
      <w:szCs w:val="18"/>
    </w:rPr>
  </w:style>
  <w:style w:type="paragraph" w:styleId="Revisin">
    <w:name w:val="Revision"/>
    <w:hidden/>
    <w:uiPriority w:val="99"/>
    <w:semiHidden/>
    <w:rsid w:val="00564A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542</Words>
  <Characters>2985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Jiménez Barrado</dc:creator>
  <cp:keywords/>
  <dc:description/>
  <cp:lastModifiedBy>Victor Jiménez Barrado</cp:lastModifiedBy>
  <cp:revision>7</cp:revision>
  <dcterms:created xsi:type="dcterms:W3CDTF">2024-01-02T20:18:00Z</dcterms:created>
  <dcterms:modified xsi:type="dcterms:W3CDTF">2024-01-03T08:16:00Z</dcterms:modified>
</cp:coreProperties>
</file>