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7969" w14:textId="7D0CBA6A" w:rsidR="00377CD8" w:rsidRPr="002B6E57" w:rsidRDefault="002B6E57" w:rsidP="00EC547A">
      <w:pPr>
        <w:pStyle w:val="NormalWeb"/>
        <w:jc w:val="both"/>
        <w:rPr>
          <w:rFonts w:ascii="Calibri" w:hAnsi="Calibri" w:cs="Calibri"/>
          <w:color w:val="291F08"/>
          <w:lang w:val="es-ES"/>
        </w:rPr>
      </w:pPr>
      <w:r w:rsidRPr="002B6E57">
        <w:rPr>
          <w:rFonts w:ascii="Calibri" w:hAnsi="Calibri" w:cs="Calibri"/>
          <w:b/>
          <w:bCs/>
          <w:color w:val="291F08"/>
          <w:u w:val="single"/>
          <w:lang w:val="es-ES"/>
        </w:rPr>
        <w:t>Título</w:t>
      </w:r>
      <w:r w:rsidR="006E7D10" w:rsidRPr="002B6E57">
        <w:rPr>
          <w:rFonts w:ascii="Calibri" w:hAnsi="Calibri" w:cs="Calibri"/>
          <w:b/>
          <w:bCs/>
          <w:color w:val="291F08"/>
          <w:u w:val="single"/>
          <w:lang w:val="es-ES"/>
        </w:rPr>
        <w:t>:</w:t>
      </w:r>
      <w:r w:rsidR="006E7D10" w:rsidRPr="002B6E57">
        <w:rPr>
          <w:rFonts w:ascii="Calibri" w:hAnsi="Calibri" w:cs="Calibri"/>
          <w:color w:val="291F08"/>
          <w:lang w:val="es-ES"/>
        </w:rPr>
        <w:t xml:space="preserve"> </w:t>
      </w:r>
      <w:r w:rsidR="00377CD8" w:rsidRPr="002B6E57">
        <w:rPr>
          <w:rFonts w:ascii="Calibri" w:hAnsi="Calibri" w:cs="Calibri"/>
          <w:color w:val="291F08"/>
          <w:lang w:val="es-ES"/>
        </w:rPr>
        <w:t>Mapear</w:t>
      </w:r>
      <w:r w:rsidR="008B65B9" w:rsidRPr="002B6E57">
        <w:rPr>
          <w:rFonts w:ascii="Calibri" w:hAnsi="Calibri" w:cs="Calibri"/>
          <w:color w:val="291F08"/>
          <w:lang w:val="es-ES"/>
        </w:rPr>
        <w:t>,</w:t>
      </w:r>
      <w:r w:rsidR="00377CD8" w:rsidRPr="002B6E57">
        <w:rPr>
          <w:rFonts w:ascii="Calibri" w:hAnsi="Calibri" w:cs="Calibri"/>
          <w:color w:val="291F08"/>
          <w:lang w:val="es-ES"/>
        </w:rPr>
        <w:t xml:space="preserve"> sentir,</w:t>
      </w:r>
      <w:r w:rsidR="008B65B9" w:rsidRPr="002B6E57">
        <w:rPr>
          <w:rFonts w:ascii="Calibri" w:hAnsi="Calibri" w:cs="Calibri"/>
          <w:color w:val="291F08"/>
          <w:lang w:val="es-ES"/>
        </w:rPr>
        <w:t xml:space="preserve"> recordar</w:t>
      </w:r>
      <w:r w:rsidR="00377CD8" w:rsidRPr="002B6E57">
        <w:rPr>
          <w:rFonts w:ascii="Calibri" w:hAnsi="Calibri" w:cs="Calibri"/>
          <w:color w:val="291F08"/>
          <w:lang w:val="es-ES"/>
        </w:rPr>
        <w:t xml:space="preserve"> y </w:t>
      </w:r>
      <w:r w:rsidR="008B65B9" w:rsidRPr="002B6E57">
        <w:rPr>
          <w:rFonts w:ascii="Calibri" w:hAnsi="Calibri" w:cs="Calibri"/>
          <w:color w:val="291F08"/>
          <w:lang w:val="es-ES"/>
        </w:rPr>
        <w:t xml:space="preserve">(re)imaginar nuestras prácticas alimentarias: </w:t>
      </w:r>
      <w:r w:rsidR="00377CD8" w:rsidRPr="002B6E57">
        <w:rPr>
          <w:rFonts w:ascii="Calibri" w:hAnsi="Calibri" w:cs="Calibri"/>
          <w:color w:val="291F08"/>
          <w:lang w:val="es-ES"/>
        </w:rPr>
        <w:t xml:space="preserve">un </w:t>
      </w:r>
      <w:r w:rsidR="008B65B9" w:rsidRPr="002B6E57">
        <w:rPr>
          <w:rFonts w:ascii="Calibri" w:hAnsi="Calibri" w:cs="Calibri"/>
          <w:color w:val="291F08"/>
          <w:lang w:val="es-ES"/>
        </w:rPr>
        <w:t>recorrido sensible</w:t>
      </w:r>
      <w:r w:rsidR="00377CD8" w:rsidRPr="002B6E57">
        <w:rPr>
          <w:rFonts w:ascii="Calibri" w:hAnsi="Calibri" w:cs="Calibri"/>
          <w:color w:val="291F08"/>
          <w:lang w:val="es-ES"/>
        </w:rPr>
        <w:t xml:space="preserve">, de la mano </w:t>
      </w:r>
      <w:r w:rsidR="008B65B9" w:rsidRPr="002B6E57">
        <w:rPr>
          <w:rFonts w:ascii="Calibri" w:hAnsi="Calibri" w:cs="Calibri"/>
          <w:color w:val="291F08"/>
          <w:lang w:val="es-ES"/>
        </w:rPr>
        <w:t xml:space="preserve">con </w:t>
      </w:r>
      <w:proofErr w:type="spellStart"/>
      <w:r w:rsidR="00377CD8" w:rsidRPr="002B6E57">
        <w:rPr>
          <w:rFonts w:ascii="Calibri" w:hAnsi="Calibri" w:cs="Calibri"/>
          <w:color w:val="291F08"/>
          <w:lang w:val="es-ES"/>
        </w:rPr>
        <w:t>lxs</w:t>
      </w:r>
      <w:proofErr w:type="spellEnd"/>
      <w:r w:rsidR="00377CD8" w:rsidRPr="002B6E57">
        <w:rPr>
          <w:rFonts w:ascii="Calibri" w:hAnsi="Calibri" w:cs="Calibri"/>
          <w:color w:val="291F08"/>
          <w:lang w:val="es-ES"/>
        </w:rPr>
        <w:t xml:space="preserve"> </w:t>
      </w:r>
      <w:proofErr w:type="spellStart"/>
      <w:r w:rsidR="008B65B9" w:rsidRPr="002B6E57">
        <w:rPr>
          <w:rFonts w:ascii="Calibri" w:hAnsi="Calibri" w:cs="Calibri"/>
          <w:color w:val="291F08"/>
          <w:lang w:val="es-ES"/>
        </w:rPr>
        <w:t>alumxs</w:t>
      </w:r>
      <w:proofErr w:type="spellEnd"/>
      <w:r w:rsidR="008B65B9" w:rsidRPr="002B6E57">
        <w:rPr>
          <w:rFonts w:ascii="Calibri" w:hAnsi="Calibri" w:cs="Calibri"/>
          <w:color w:val="291F08"/>
          <w:lang w:val="es-ES"/>
        </w:rPr>
        <w:t xml:space="preserve"> de la Unidad Educativa Intercultural </w:t>
      </w:r>
      <w:r w:rsidR="006E7D10" w:rsidRPr="002B6E57">
        <w:rPr>
          <w:rFonts w:ascii="Calibri" w:hAnsi="Calibri" w:cs="Calibri"/>
          <w:color w:val="291F08"/>
          <w:lang w:val="es-ES"/>
        </w:rPr>
        <w:t>Bilingüe</w:t>
      </w:r>
      <w:r w:rsidR="00377CD8" w:rsidRPr="002B6E57">
        <w:rPr>
          <w:rFonts w:ascii="Calibri" w:hAnsi="Calibri" w:cs="Calibri"/>
          <w:color w:val="291F08"/>
          <w:lang w:val="es-ES"/>
        </w:rPr>
        <w:t xml:space="preserve"> </w:t>
      </w:r>
      <w:proofErr w:type="spellStart"/>
      <w:r w:rsidR="00377CD8" w:rsidRPr="002B6E57">
        <w:rPr>
          <w:rFonts w:ascii="Calibri" w:hAnsi="Calibri" w:cs="Calibri"/>
          <w:color w:val="291F08"/>
          <w:lang w:val="es-ES"/>
        </w:rPr>
        <w:t>Jatari</w:t>
      </w:r>
      <w:proofErr w:type="spellEnd"/>
      <w:r w:rsidR="00377CD8" w:rsidRPr="002B6E57">
        <w:rPr>
          <w:rFonts w:ascii="Calibri" w:hAnsi="Calibri" w:cs="Calibri"/>
          <w:color w:val="291F08"/>
          <w:lang w:val="es-ES"/>
        </w:rPr>
        <w:t xml:space="preserve"> </w:t>
      </w:r>
      <w:proofErr w:type="spellStart"/>
      <w:r w:rsidR="00377CD8" w:rsidRPr="002B6E57">
        <w:rPr>
          <w:rFonts w:ascii="Calibri" w:hAnsi="Calibri" w:cs="Calibri"/>
          <w:color w:val="291F08"/>
          <w:lang w:val="es-ES"/>
        </w:rPr>
        <w:t>Unancha</w:t>
      </w:r>
      <w:proofErr w:type="spellEnd"/>
      <w:r w:rsidR="008B65B9" w:rsidRPr="002B6E57">
        <w:rPr>
          <w:rFonts w:ascii="Calibri" w:hAnsi="Calibri" w:cs="Calibri"/>
          <w:color w:val="291F08"/>
          <w:lang w:val="es-ES"/>
        </w:rPr>
        <w:t xml:space="preserve"> del </w:t>
      </w:r>
      <w:r w:rsidR="00377CD8" w:rsidRPr="002B6E57">
        <w:rPr>
          <w:rFonts w:ascii="Calibri" w:hAnsi="Calibri" w:cs="Calibri"/>
          <w:color w:val="291F08"/>
          <w:lang w:val="es-ES"/>
        </w:rPr>
        <w:t>b</w:t>
      </w:r>
      <w:r w:rsidR="008B65B9" w:rsidRPr="002B6E57">
        <w:rPr>
          <w:rFonts w:ascii="Calibri" w:hAnsi="Calibri" w:cs="Calibri"/>
          <w:color w:val="291F08"/>
          <w:lang w:val="es-ES"/>
        </w:rPr>
        <w:t xml:space="preserve">arrio Lucha de los Pobres en Quito, Ecuador. </w:t>
      </w:r>
    </w:p>
    <w:p w14:paraId="0D4C57C1" w14:textId="58267A89" w:rsidR="00377CD8" w:rsidRPr="002B6E57" w:rsidRDefault="006E7D10" w:rsidP="00EC547A">
      <w:pPr>
        <w:pStyle w:val="NormalWeb"/>
        <w:jc w:val="both"/>
        <w:rPr>
          <w:rFonts w:ascii="Calibri" w:hAnsi="Calibri" w:cs="Calibri"/>
          <w:color w:val="291F08"/>
          <w:lang w:val="es-ES"/>
        </w:rPr>
      </w:pPr>
      <w:r w:rsidRPr="002B6E57">
        <w:rPr>
          <w:rFonts w:ascii="Calibri" w:hAnsi="Calibri" w:cs="Calibri"/>
          <w:b/>
          <w:bCs/>
          <w:color w:val="291F08"/>
          <w:u w:val="single"/>
          <w:lang w:val="es-ES"/>
        </w:rPr>
        <w:t>Autores</w:t>
      </w:r>
      <w:r w:rsidRPr="002B6E57">
        <w:rPr>
          <w:rFonts w:ascii="Calibri" w:hAnsi="Calibri" w:cs="Calibri"/>
          <w:color w:val="291F08"/>
          <w:lang w:val="es-ES"/>
        </w:rPr>
        <w:t xml:space="preserve">: </w:t>
      </w:r>
      <w:proofErr w:type="spellStart"/>
      <w:r w:rsidR="00EC547A" w:rsidRPr="002B6E57">
        <w:rPr>
          <w:rFonts w:ascii="Calibri" w:hAnsi="Calibri" w:cs="Calibri"/>
          <w:color w:val="291F08"/>
          <w:lang w:val="es-ES"/>
        </w:rPr>
        <w:t>Léa</w:t>
      </w:r>
      <w:proofErr w:type="spellEnd"/>
      <w:r w:rsidR="00E92131" w:rsidRPr="002B6E57">
        <w:rPr>
          <w:rFonts w:ascii="Calibri" w:hAnsi="Calibri" w:cs="Calibri"/>
          <w:color w:val="291F08"/>
          <w:lang w:val="es-ES"/>
        </w:rPr>
        <w:t xml:space="preserve"> </w:t>
      </w:r>
      <w:proofErr w:type="spellStart"/>
      <w:r w:rsidR="00E92131" w:rsidRPr="002B6E57">
        <w:rPr>
          <w:rFonts w:ascii="Calibri" w:hAnsi="Calibri" w:cs="Calibri"/>
          <w:color w:val="291F08"/>
          <w:lang w:val="es-ES"/>
        </w:rPr>
        <w:t>Lamotte</w:t>
      </w:r>
      <w:proofErr w:type="spellEnd"/>
      <w:r w:rsidR="00E92131" w:rsidRPr="002B6E57">
        <w:rPr>
          <w:rFonts w:ascii="Calibri" w:hAnsi="Calibri" w:cs="Calibri"/>
          <w:color w:val="291F08"/>
          <w:lang w:val="es-ES"/>
        </w:rPr>
        <w:t xml:space="preserve">, Allison </w:t>
      </w:r>
      <w:r w:rsidR="00EC547A" w:rsidRPr="002B6E57">
        <w:rPr>
          <w:rFonts w:ascii="Calibri" w:hAnsi="Calibri" w:cs="Calibri"/>
          <w:color w:val="291F08"/>
          <w:lang w:val="es-ES"/>
        </w:rPr>
        <w:t>Vanessa</w:t>
      </w:r>
      <w:r w:rsidR="00E92131" w:rsidRPr="002B6E57">
        <w:rPr>
          <w:rFonts w:ascii="Calibri" w:hAnsi="Calibri" w:cs="Calibri"/>
          <w:color w:val="291F08"/>
          <w:lang w:val="es-ES"/>
        </w:rPr>
        <w:t xml:space="preserve"> Guerrero Jiménez, </w:t>
      </w:r>
      <w:r w:rsidR="00EC547A" w:rsidRPr="002B6E57">
        <w:rPr>
          <w:rFonts w:ascii="Calibri" w:hAnsi="Calibri" w:cs="Calibri"/>
          <w:color w:val="291F08"/>
          <w:lang w:val="es-ES"/>
        </w:rPr>
        <w:t>David</w:t>
      </w:r>
      <w:r w:rsidR="00E92131" w:rsidRPr="002B6E57">
        <w:rPr>
          <w:rFonts w:ascii="Calibri" w:hAnsi="Calibri" w:cs="Calibri"/>
          <w:color w:val="291F08"/>
          <w:lang w:val="es-ES"/>
        </w:rPr>
        <w:t xml:space="preserve"> </w:t>
      </w:r>
      <w:proofErr w:type="spellStart"/>
      <w:r w:rsidR="00E92131" w:rsidRPr="002B6E57">
        <w:rPr>
          <w:rFonts w:ascii="Calibri" w:hAnsi="Calibri" w:cs="Calibri"/>
          <w:color w:val="291F08"/>
          <w:lang w:val="es-ES"/>
        </w:rPr>
        <w:t>Moromenacho</w:t>
      </w:r>
      <w:proofErr w:type="spellEnd"/>
      <w:r w:rsidR="00E92131" w:rsidRPr="002B6E57">
        <w:rPr>
          <w:rFonts w:ascii="Calibri" w:hAnsi="Calibri" w:cs="Calibri"/>
          <w:color w:val="291F08"/>
          <w:lang w:val="es-ES"/>
        </w:rPr>
        <w:t xml:space="preserve"> </w:t>
      </w:r>
    </w:p>
    <w:p w14:paraId="072E207C" w14:textId="77777777" w:rsidR="002B6E57" w:rsidRPr="002B6E57" w:rsidRDefault="006E7D10" w:rsidP="002B6E57">
      <w:pPr>
        <w:pStyle w:val="NormalWeb"/>
        <w:spacing w:line="276" w:lineRule="auto"/>
        <w:jc w:val="both"/>
        <w:rPr>
          <w:rFonts w:ascii="Calibri" w:hAnsi="Calibri" w:cs="Calibri"/>
          <w:color w:val="291F08"/>
          <w:lang w:val="es-ES"/>
        </w:rPr>
      </w:pPr>
      <w:r w:rsidRPr="002B6E57">
        <w:rPr>
          <w:rFonts w:ascii="Calibri" w:hAnsi="Calibri" w:cs="Calibri"/>
          <w:b/>
          <w:bCs/>
          <w:color w:val="291F08"/>
          <w:u w:val="single"/>
          <w:lang w:val="es-ES"/>
        </w:rPr>
        <w:t>Resumen</w:t>
      </w:r>
      <w:r w:rsidRPr="002B6E57">
        <w:rPr>
          <w:rFonts w:ascii="Calibri" w:hAnsi="Calibri" w:cs="Calibri"/>
          <w:color w:val="291F08"/>
          <w:lang w:val="es-ES"/>
        </w:rPr>
        <w:t xml:space="preserve">: </w:t>
      </w:r>
      <w:r w:rsidR="002B6E57" w:rsidRPr="002B6E57">
        <w:rPr>
          <w:rFonts w:ascii="Calibri" w:hAnsi="Calibri" w:cs="Calibri"/>
          <w:color w:val="291F08"/>
          <w:lang w:val="es-ES"/>
        </w:rPr>
        <w:t xml:space="preserve">La presente ponencia presenta la metodología y los resultados de la </w:t>
      </w:r>
      <w:proofErr w:type="spellStart"/>
      <w:r w:rsidR="002B6E57" w:rsidRPr="002B6E57">
        <w:rPr>
          <w:rFonts w:ascii="Calibri" w:hAnsi="Calibri" w:cs="Calibri"/>
          <w:color w:val="291F08"/>
          <w:lang w:val="es-ES"/>
        </w:rPr>
        <w:t>co</w:t>
      </w:r>
      <w:proofErr w:type="spellEnd"/>
      <w:r w:rsidR="002B6E57" w:rsidRPr="002B6E57">
        <w:rPr>
          <w:rFonts w:ascii="Calibri" w:hAnsi="Calibri" w:cs="Calibri"/>
          <w:color w:val="291F08"/>
          <w:lang w:val="es-ES"/>
        </w:rPr>
        <w:t xml:space="preserve">-creación del fanzine “Come y Habla 2”, realizado en el marco del proyecto SUSTENTO de FLACSO Ecuador. Entre octubre y noviembre 2023 se organizaron seis encuentros con estudiantes de la Unidad Educativa Comunitaria Intercultural Bilingüe </w:t>
      </w:r>
      <w:proofErr w:type="spellStart"/>
      <w:r w:rsidR="002B6E57" w:rsidRPr="002B6E57">
        <w:rPr>
          <w:rFonts w:ascii="Calibri" w:hAnsi="Calibri" w:cs="Calibri"/>
          <w:color w:val="291F08"/>
          <w:lang w:val="es-ES"/>
        </w:rPr>
        <w:t>Jatari</w:t>
      </w:r>
      <w:proofErr w:type="spellEnd"/>
      <w:r w:rsidR="002B6E57" w:rsidRPr="002B6E57">
        <w:rPr>
          <w:rFonts w:ascii="Calibri" w:hAnsi="Calibri" w:cs="Calibri"/>
          <w:color w:val="291F08"/>
          <w:lang w:val="es-ES"/>
        </w:rPr>
        <w:t xml:space="preserve"> </w:t>
      </w:r>
      <w:proofErr w:type="spellStart"/>
      <w:r w:rsidR="002B6E57" w:rsidRPr="002B6E57">
        <w:rPr>
          <w:rFonts w:ascii="Calibri" w:hAnsi="Calibri" w:cs="Calibri"/>
          <w:color w:val="291F08"/>
          <w:lang w:val="es-ES"/>
        </w:rPr>
        <w:t>Unancha</w:t>
      </w:r>
      <w:proofErr w:type="spellEnd"/>
      <w:r w:rsidR="002B6E57" w:rsidRPr="002B6E57">
        <w:rPr>
          <w:rFonts w:ascii="Calibri" w:hAnsi="Calibri" w:cs="Calibri"/>
          <w:color w:val="291F08"/>
          <w:lang w:val="es-ES"/>
        </w:rPr>
        <w:t xml:space="preserve">, colegio semipresencial localizado en el barrio Lucha de los Pobres en Quito. El objetivo fue concientizar y estimular las perspectivas críticas de </w:t>
      </w:r>
      <w:proofErr w:type="spellStart"/>
      <w:r w:rsidR="002B6E57" w:rsidRPr="002B6E57">
        <w:rPr>
          <w:rFonts w:ascii="Calibri" w:hAnsi="Calibri" w:cs="Calibri"/>
          <w:color w:val="291F08"/>
          <w:lang w:val="es-ES"/>
        </w:rPr>
        <w:t>lxs</w:t>
      </w:r>
      <w:proofErr w:type="spellEnd"/>
      <w:r w:rsidR="002B6E57" w:rsidRPr="002B6E57">
        <w:rPr>
          <w:rFonts w:ascii="Calibri" w:hAnsi="Calibri" w:cs="Calibri"/>
          <w:color w:val="291F08"/>
          <w:lang w:val="es-ES"/>
        </w:rPr>
        <w:t xml:space="preserve"> </w:t>
      </w:r>
      <w:proofErr w:type="spellStart"/>
      <w:r w:rsidR="002B6E57" w:rsidRPr="002B6E57">
        <w:rPr>
          <w:rFonts w:ascii="Calibri" w:hAnsi="Calibri" w:cs="Calibri"/>
          <w:color w:val="291F08"/>
          <w:lang w:val="es-ES"/>
        </w:rPr>
        <w:t>alumnxs</w:t>
      </w:r>
      <w:proofErr w:type="spellEnd"/>
      <w:r w:rsidR="002B6E57" w:rsidRPr="002B6E57">
        <w:rPr>
          <w:rFonts w:ascii="Calibri" w:hAnsi="Calibri" w:cs="Calibri"/>
          <w:color w:val="291F08"/>
          <w:lang w:val="es-ES"/>
        </w:rPr>
        <w:t xml:space="preserve"> sobre sus prácticas alimentarias cotidianas, definidas como prácticas sociales de obtención, preparación y consumo de alimentos. </w:t>
      </w:r>
    </w:p>
    <w:p w14:paraId="0FA0F796" w14:textId="77777777" w:rsidR="002B6E57" w:rsidRPr="002B6E57" w:rsidRDefault="002B6E57" w:rsidP="002B6E57">
      <w:pPr>
        <w:pStyle w:val="NormalWeb"/>
        <w:spacing w:line="276" w:lineRule="auto"/>
        <w:rPr>
          <w:rFonts w:ascii="Calibri" w:hAnsi="Calibri" w:cs="Calibri"/>
          <w:color w:val="291F08"/>
          <w:lang w:val="es-ES"/>
        </w:rPr>
      </w:pPr>
      <w:r w:rsidRPr="002B6E57">
        <w:rPr>
          <w:rFonts w:ascii="Calibri" w:hAnsi="Calibri" w:cs="Calibri"/>
          <w:color w:val="291F08"/>
          <w:lang w:val="es-ES"/>
        </w:rPr>
        <w:t xml:space="preserve">El proyecto se enfocó en un grupo de quince </w:t>
      </w:r>
      <w:proofErr w:type="spellStart"/>
      <w:r w:rsidRPr="002B6E57">
        <w:rPr>
          <w:rFonts w:ascii="Calibri" w:hAnsi="Calibri" w:cs="Calibri"/>
          <w:color w:val="291F08"/>
          <w:lang w:val="es-ES"/>
        </w:rPr>
        <w:t>alumnxs</w:t>
      </w:r>
      <w:proofErr w:type="spellEnd"/>
      <w:r w:rsidRPr="002B6E57">
        <w:rPr>
          <w:rFonts w:ascii="Calibri" w:hAnsi="Calibri" w:cs="Calibri"/>
          <w:color w:val="291F08"/>
          <w:lang w:val="es-ES"/>
        </w:rPr>
        <w:t xml:space="preserve"> de 16 a 43 años de tercer año de bachillerato, la mayoría jóvenes migrantes de origen </w:t>
      </w:r>
      <w:proofErr w:type="spellStart"/>
      <w:r w:rsidRPr="002B6E57">
        <w:rPr>
          <w:rFonts w:ascii="Calibri" w:hAnsi="Calibri" w:cs="Calibri"/>
          <w:color w:val="291F08"/>
          <w:lang w:val="es-ES"/>
        </w:rPr>
        <w:t>kichwa</w:t>
      </w:r>
      <w:proofErr w:type="spellEnd"/>
      <w:r w:rsidRPr="002B6E57">
        <w:rPr>
          <w:rFonts w:ascii="Calibri" w:hAnsi="Calibri" w:cs="Calibri"/>
          <w:color w:val="291F08"/>
          <w:lang w:val="es-ES"/>
        </w:rPr>
        <w:t xml:space="preserve"> de la provincia de Cotopaxi, quiénes dieron luz a los significados, materialidades y habilidades de su alimentación (Cohen, 2017). Partiendo del giro creativo y encarnado de la Geografía (</w:t>
      </w:r>
      <w:proofErr w:type="spellStart"/>
      <w:r w:rsidRPr="002B6E57">
        <w:rPr>
          <w:rFonts w:ascii="Calibri" w:hAnsi="Calibri" w:cs="Calibri"/>
          <w:color w:val="291F08"/>
          <w:lang w:val="es-ES"/>
        </w:rPr>
        <w:t>Longhurst</w:t>
      </w:r>
      <w:proofErr w:type="spellEnd"/>
      <w:r w:rsidRPr="002B6E57">
        <w:rPr>
          <w:rFonts w:ascii="Calibri" w:hAnsi="Calibri" w:cs="Calibri"/>
          <w:color w:val="291F08"/>
          <w:lang w:val="es-ES"/>
        </w:rPr>
        <w:t>, 1997) nos inspiramos de las “</w:t>
      </w:r>
      <w:proofErr w:type="spellStart"/>
      <w:r w:rsidRPr="002B6E57">
        <w:rPr>
          <w:rFonts w:ascii="Calibri" w:hAnsi="Calibri" w:cs="Calibri"/>
          <w:color w:val="291F08"/>
          <w:lang w:val="es-ES"/>
        </w:rPr>
        <w:t>artografías</w:t>
      </w:r>
      <w:proofErr w:type="spellEnd"/>
      <w:r w:rsidRPr="002B6E57">
        <w:rPr>
          <w:rFonts w:ascii="Calibri" w:hAnsi="Calibri" w:cs="Calibri"/>
          <w:color w:val="291F08"/>
          <w:lang w:val="es-ES"/>
        </w:rPr>
        <w:t>” (Singer et al., 2023) y de la metodología Jazz (</w:t>
      </w:r>
      <w:proofErr w:type="spellStart"/>
      <w:r w:rsidRPr="002B6E57">
        <w:rPr>
          <w:rFonts w:ascii="Calibri" w:hAnsi="Calibri" w:cs="Calibri"/>
          <w:color w:val="291F08"/>
          <w:lang w:val="es-ES"/>
        </w:rPr>
        <w:t>Hafner</w:t>
      </w:r>
      <w:proofErr w:type="spellEnd"/>
      <w:r w:rsidRPr="002B6E57">
        <w:rPr>
          <w:rFonts w:ascii="Calibri" w:hAnsi="Calibri" w:cs="Calibri"/>
          <w:color w:val="291F08"/>
          <w:lang w:val="es-ES"/>
        </w:rPr>
        <w:t>, 2018) que valorizan la mezcla de métodos. </w:t>
      </w:r>
    </w:p>
    <w:p w14:paraId="1619301C" w14:textId="1E19D4A9" w:rsidR="002B6E57" w:rsidRPr="002B6E57" w:rsidRDefault="002B6E57" w:rsidP="002B6E57">
      <w:pPr>
        <w:pStyle w:val="NormalWeb"/>
        <w:spacing w:line="276" w:lineRule="auto"/>
        <w:jc w:val="both"/>
        <w:rPr>
          <w:rFonts w:ascii="Calibri" w:hAnsi="Calibri" w:cs="Calibri"/>
          <w:color w:val="291F08"/>
          <w:lang w:val="es-ES"/>
        </w:rPr>
      </w:pPr>
      <w:r w:rsidRPr="002B6E57">
        <w:rPr>
          <w:rFonts w:ascii="Calibri" w:hAnsi="Calibri" w:cs="Calibri"/>
          <w:color w:val="291F08"/>
          <w:lang w:val="es-ES"/>
        </w:rPr>
        <w:t> La intención de la serie de seis talleres experimentales, creativos y participativos fue proporcionar espacios para debates colectivos sobre prácticas alimentarias, tiempo(s) y espacio(s), incorporando el enfoque visceral, es decir, reflexiones sobre las sensaciones físicas y las emociones (</w:t>
      </w:r>
      <w:proofErr w:type="spellStart"/>
      <w:r w:rsidRPr="002B6E57">
        <w:rPr>
          <w:rFonts w:ascii="Calibri" w:hAnsi="Calibri" w:cs="Calibri"/>
          <w:color w:val="291F08"/>
          <w:lang w:val="es-ES"/>
        </w:rPr>
        <w:t>Hafner</w:t>
      </w:r>
      <w:proofErr w:type="spellEnd"/>
      <w:r w:rsidRPr="002B6E57">
        <w:rPr>
          <w:rFonts w:ascii="Calibri" w:hAnsi="Calibri" w:cs="Calibri"/>
          <w:color w:val="291F08"/>
          <w:lang w:val="es-ES"/>
        </w:rPr>
        <w:t>, 2022). Desafiando la dinámica lineal del tiempo moderno occidental (</w:t>
      </w:r>
      <w:proofErr w:type="spellStart"/>
      <w:r w:rsidRPr="002B6E57">
        <w:rPr>
          <w:rFonts w:ascii="Calibri" w:hAnsi="Calibri" w:cs="Calibri"/>
          <w:color w:val="291F08"/>
          <w:lang w:val="es-ES"/>
        </w:rPr>
        <w:t>Grosfoguel</w:t>
      </w:r>
      <w:proofErr w:type="spellEnd"/>
      <w:r w:rsidRPr="002B6E57">
        <w:rPr>
          <w:rFonts w:ascii="Calibri" w:hAnsi="Calibri" w:cs="Calibri"/>
          <w:color w:val="291F08"/>
          <w:lang w:val="es-ES"/>
        </w:rPr>
        <w:t xml:space="preserve">, 2012), empezamos a preguntarnos: actualmente ¿Cuáles son nuestras recetas favoritas? ¿Qué sentimos en nuestros cuerpos al momento de comprar, cocinar y comer? ¿Cómo podemos vincularnos a nuestro territorio a través del cacao, alimento local simbólico? Luego, hicimos memoria de las prácticas alimentarias del pasado desde las plantas tradicionales, antes de imaginarnos futuros utópicos. Experimentamos varios métodos creativos, anclados en las pedagogías feministas y decoloniales: collages (Crespo-Blanco; 2016), cuerpos-territorios (Cruz Hernández &amp; Bayón Jiménez, 2020), dibujo colectivo (Castillo-Olivares, 2020), cartografía social (Diez </w:t>
      </w:r>
      <w:proofErr w:type="spellStart"/>
      <w:r w:rsidRPr="002B6E57">
        <w:rPr>
          <w:rFonts w:ascii="Calibri" w:hAnsi="Calibri" w:cs="Calibri"/>
          <w:color w:val="291F08"/>
          <w:lang w:val="es-ES"/>
        </w:rPr>
        <w:t>Tetamandi</w:t>
      </w:r>
      <w:proofErr w:type="spellEnd"/>
      <w:r w:rsidRPr="002B6E57">
        <w:rPr>
          <w:rFonts w:ascii="Calibri" w:hAnsi="Calibri" w:cs="Calibri"/>
          <w:color w:val="291F08"/>
          <w:lang w:val="es-ES"/>
        </w:rPr>
        <w:t xml:space="preserve"> 2018), serigrafia y cocina compartida (</w:t>
      </w:r>
      <w:proofErr w:type="spellStart"/>
      <w:r w:rsidRPr="002B6E57">
        <w:rPr>
          <w:rFonts w:ascii="Calibri" w:hAnsi="Calibri" w:cs="Calibri"/>
          <w:color w:val="291F08"/>
          <w:lang w:val="es-ES"/>
        </w:rPr>
        <w:t>Lizarraga</w:t>
      </w:r>
      <w:proofErr w:type="spellEnd"/>
      <w:r w:rsidRPr="002B6E57">
        <w:rPr>
          <w:rFonts w:ascii="Calibri" w:hAnsi="Calibri" w:cs="Calibri"/>
          <w:color w:val="291F08"/>
          <w:lang w:val="es-ES"/>
        </w:rPr>
        <w:t xml:space="preserve"> et al, 2023). El fanzine se usó como producto final que combina el resultado visual de los talleres, valorizado gracias a la estética libre reivindicada por los fanzines, formato elegido también porque circula fácilmente fuera de las comunidades científicas-académicas (</w:t>
      </w:r>
      <w:proofErr w:type="spellStart"/>
      <w:r w:rsidRPr="002B6E57">
        <w:rPr>
          <w:rFonts w:ascii="Calibri" w:hAnsi="Calibri" w:cs="Calibri"/>
          <w:color w:val="291F08"/>
          <w:lang w:val="es-ES"/>
        </w:rPr>
        <w:t>Küttel</w:t>
      </w:r>
      <w:proofErr w:type="spellEnd"/>
      <w:r w:rsidRPr="002B6E57">
        <w:rPr>
          <w:rFonts w:ascii="Calibri" w:hAnsi="Calibri" w:cs="Calibri"/>
          <w:color w:val="291F08"/>
          <w:lang w:val="es-ES"/>
        </w:rPr>
        <w:t xml:space="preserve"> &amp; Peterson, 2023). </w:t>
      </w:r>
    </w:p>
    <w:p w14:paraId="38492744" w14:textId="6C585F5A" w:rsidR="002B6E57" w:rsidRPr="002B6E57" w:rsidRDefault="002B6E57" w:rsidP="002B6E57">
      <w:pPr>
        <w:pStyle w:val="NormalWeb"/>
        <w:spacing w:line="276" w:lineRule="auto"/>
        <w:rPr>
          <w:rFonts w:ascii="Calibri" w:hAnsi="Calibri" w:cs="Calibri"/>
          <w:color w:val="291F08"/>
          <w:lang w:val="es-ES"/>
        </w:rPr>
      </w:pPr>
      <w:r w:rsidRPr="002B6E57">
        <w:rPr>
          <w:rFonts w:ascii="Calibri" w:hAnsi="Calibri" w:cs="Calibri"/>
          <w:color w:val="291F08"/>
          <w:lang w:val="es-ES"/>
        </w:rPr>
        <w:t xml:space="preserve"> Además, la meta fue compartir y enunciar saberes desde lugares que no sean espacios escolares convencionales, abrir las puertas de lugares desconocidos de </w:t>
      </w:r>
      <w:proofErr w:type="spellStart"/>
      <w:r w:rsidRPr="002B6E57">
        <w:rPr>
          <w:rFonts w:ascii="Calibri" w:hAnsi="Calibri" w:cs="Calibri"/>
          <w:color w:val="291F08"/>
          <w:lang w:val="es-ES"/>
        </w:rPr>
        <w:t>lxs</w:t>
      </w:r>
      <w:proofErr w:type="spellEnd"/>
      <w:r w:rsidRPr="002B6E57">
        <w:rPr>
          <w:rFonts w:ascii="Calibri" w:hAnsi="Calibri" w:cs="Calibri"/>
          <w:color w:val="291F08"/>
          <w:lang w:val="es-ES"/>
        </w:rPr>
        <w:t xml:space="preserve"> </w:t>
      </w:r>
      <w:proofErr w:type="spellStart"/>
      <w:r w:rsidRPr="002B6E57">
        <w:rPr>
          <w:rFonts w:ascii="Calibri" w:hAnsi="Calibri" w:cs="Calibri"/>
          <w:color w:val="291F08"/>
          <w:lang w:val="es-ES"/>
        </w:rPr>
        <w:t>alumnxs</w:t>
      </w:r>
      <w:proofErr w:type="spellEnd"/>
      <w:r w:rsidRPr="002B6E57">
        <w:rPr>
          <w:rFonts w:ascii="Calibri" w:hAnsi="Calibri" w:cs="Calibri"/>
          <w:color w:val="291F08"/>
          <w:lang w:val="es-ES"/>
        </w:rPr>
        <w:t xml:space="preserve"> y tejer redes entre la Unidad Educativa y actores de educación popular quiteños que se dedican al cambio social. Por esto, los talleres fueron albergados por distintos espacios, como la chocolatería </w:t>
      </w:r>
      <w:proofErr w:type="spellStart"/>
      <w:r w:rsidRPr="002B6E57">
        <w:rPr>
          <w:rFonts w:ascii="Calibri" w:hAnsi="Calibri" w:cs="Calibri"/>
          <w:color w:val="291F08"/>
          <w:lang w:val="es-ES"/>
        </w:rPr>
        <w:t>Indemini</w:t>
      </w:r>
      <w:proofErr w:type="spellEnd"/>
      <w:r w:rsidRPr="002B6E57">
        <w:rPr>
          <w:rFonts w:ascii="Calibri" w:hAnsi="Calibri" w:cs="Calibri"/>
          <w:color w:val="291F08"/>
          <w:lang w:val="es-ES"/>
        </w:rPr>
        <w:t xml:space="preserve">-Báez, el Centro de Arte Contemporáneo y la granja agroecológica </w:t>
      </w:r>
      <w:proofErr w:type="spellStart"/>
      <w:r w:rsidRPr="002B6E57">
        <w:rPr>
          <w:rFonts w:ascii="Calibri" w:hAnsi="Calibri" w:cs="Calibri"/>
          <w:color w:val="291F08"/>
          <w:lang w:val="es-ES"/>
        </w:rPr>
        <w:lastRenderedPageBreak/>
        <w:t>Urkuwayku</w:t>
      </w:r>
      <w:proofErr w:type="spellEnd"/>
      <w:r w:rsidRPr="002B6E57">
        <w:rPr>
          <w:rFonts w:ascii="Calibri" w:hAnsi="Calibri" w:cs="Calibri"/>
          <w:color w:val="291F08"/>
          <w:lang w:val="es-ES"/>
        </w:rPr>
        <w:t>, haciendo que la educación sea una práctica que amplía las interpretaciones de hogar y comunidad (</w:t>
      </w:r>
      <w:proofErr w:type="spellStart"/>
      <w:r w:rsidRPr="002B6E57">
        <w:rPr>
          <w:rFonts w:ascii="Calibri" w:hAnsi="Calibri" w:cs="Calibri"/>
          <w:color w:val="291F08"/>
          <w:lang w:val="es-ES"/>
        </w:rPr>
        <w:t>Hooks</w:t>
      </w:r>
      <w:proofErr w:type="spellEnd"/>
      <w:r w:rsidRPr="002B6E57">
        <w:rPr>
          <w:rFonts w:ascii="Calibri" w:hAnsi="Calibri" w:cs="Calibri"/>
          <w:color w:val="291F08"/>
          <w:lang w:val="es-ES"/>
        </w:rPr>
        <w:t>, 1989/2015).</w:t>
      </w:r>
    </w:p>
    <w:p w14:paraId="285F7C61" w14:textId="12DE6AC1" w:rsidR="002B6E57" w:rsidRPr="002B6E57" w:rsidRDefault="002B6E57" w:rsidP="002B6E57">
      <w:pPr>
        <w:pStyle w:val="NormalWeb"/>
        <w:spacing w:line="276" w:lineRule="auto"/>
        <w:jc w:val="both"/>
        <w:rPr>
          <w:rFonts w:ascii="Calibri" w:hAnsi="Calibri" w:cs="Calibri"/>
          <w:color w:val="291F08"/>
          <w:lang w:val="es-ES"/>
        </w:rPr>
      </w:pPr>
      <w:r w:rsidRPr="002B6E57">
        <w:rPr>
          <w:rFonts w:ascii="Calibri" w:hAnsi="Calibri" w:cs="Calibri"/>
          <w:color w:val="291F08"/>
          <w:lang w:val="es-ES"/>
        </w:rPr>
        <w:t xml:space="preserve">El análisis de las creaciones y de los discursos de </w:t>
      </w:r>
      <w:proofErr w:type="spellStart"/>
      <w:r w:rsidRPr="002B6E57">
        <w:rPr>
          <w:rFonts w:ascii="Calibri" w:hAnsi="Calibri" w:cs="Calibri"/>
          <w:color w:val="291F08"/>
          <w:lang w:val="es-ES"/>
        </w:rPr>
        <w:t>lxs</w:t>
      </w:r>
      <w:proofErr w:type="spellEnd"/>
      <w:r w:rsidRPr="002B6E57">
        <w:rPr>
          <w:rFonts w:ascii="Calibri" w:hAnsi="Calibri" w:cs="Calibri"/>
          <w:color w:val="291F08"/>
          <w:lang w:val="es-ES"/>
        </w:rPr>
        <w:t xml:space="preserve"> participantes permitió reconstruir sus hábitos alimentarios, diagnosticar su visión del sistema alimentario e interpretar las modificaciones en sus percepciones que generaron estas experiencias de pedagogía transformadora. Además, entender más allá de las consideraciones alimentarias, las consecuencias del proceso comunitario en el tejido de relaciones de confianza y amistad entre y con </w:t>
      </w:r>
      <w:proofErr w:type="spellStart"/>
      <w:r w:rsidRPr="002B6E57">
        <w:rPr>
          <w:rFonts w:ascii="Calibri" w:hAnsi="Calibri" w:cs="Calibri"/>
          <w:color w:val="291F08"/>
          <w:lang w:val="es-ES"/>
        </w:rPr>
        <w:t>lxs</w:t>
      </w:r>
      <w:proofErr w:type="spellEnd"/>
      <w:r w:rsidRPr="002B6E57">
        <w:rPr>
          <w:rFonts w:ascii="Calibri" w:hAnsi="Calibri" w:cs="Calibri"/>
          <w:color w:val="291F08"/>
          <w:lang w:val="es-ES"/>
        </w:rPr>
        <w:t xml:space="preserve"> </w:t>
      </w:r>
      <w:proofErr w:type="spellStart"/>
      <w:r w:rsidRPr="002B6E57">
        <w:rPr>
          <w:rFonts w:ascii="Calibri" w:hAnsi="Calibri" w:cs="Calibri"/>
          <w:color w:val="291F08"/>
          <w:lang w:val="es-ES"/>
        </w:rPr>
        <w:t>alumnxs</w:t>
      </w:r>
      <w:proofErr w:type="spellEnd"/>
      <w:r w:rsidRPr="002B6E57">
        <w:rPr>
          <w:rFonts w:ascii="Calibri" w:hAnsi="Calibri" w:cs="Calibri"/>
          <w:color w:val="291F08"/>
          <w:lang w:val="es-ES"/>
        </w:rPr>
        <w:t>.</w:t>
      </w:r>
    </w:p>
    <w:p w14:paraId="1FFB16F1" w14:textId="4915BABF" w:rsidR="002815C6" w:rsidRPr="002B6E57" w:rsidRDefault="002815C6" w:rsidP="00E92131">
      <w:pPr>
        <w:jc w:val="both"/>
        <w:rPr>
          <w:rFonts w:ascii="Calibri" w:eastAsia="Times New Roman" w:hAnsi="Calibri" w:cs="Calibri"/>
          <w:color w:val="000000"/>
          <w:kern w:val="0"/>
          <w:lang w:eastAsia="fr-FR"/>
          <w14:ligatures w14:val="none"/>
        </w:rPr>
      </w:pPr>
      <w:r w:rsidRPr="002B6E57">
        <w:rPr>
          <w:rFonts w:ascii="Calibri" w:eastAsia="Times New Roman" w:hAnsi="Calibri" w:cs="Calibri"/>
          <w:b/>
          <w:bCs/>
          <w:color w:val="000000"/>
          <w:kern w:val="0"/>
          <w:u w:val="single"/>
          <w:lang w:eastAsia="fr-FR"/>
          <w14:ligatures w14:val="none"/>
        </w:rPr>
        <w:t>Palabras claves</w:t>
      </w:r>
      <w:r w:rsidR="006E7D10" w:rsidRPr="002B6E57">
        <w:rPr>
          <w:rFonts w:ascii="Calibri" w:eastAsia="Times New Roman" w:hAnsi="Calibri" w:cs="Calibri"/>
          <w:b/>
          <w:bCs/>
          <w:color w:val="000000"/>
          <w:kern w:val="0"/>
          <w:u w:val="single"/>
          <w:lang w:eastAsia="fr-FR"/>
          <w14:ligatures w14:val="none"/>
        </w:rPr>
        <w:t xml:space="preserve">: </w:t>
      </w:r>
      <w:r w:rsidR="006E7D10" w:rsidRPr="002B6E57">
        <w:rPr>
          <w:rFonts w:ascii="Calibri" w:eastAsia="Times New Roman" w:hAnsi="Calibri" w:cs="Calibri"/>
          <w:color w:val="000000"/>
          <w:kern w:val="0"/>
          <w:lang w:eastAsia="fr-FR"/>
          <w14:ligatures w14:val="none"/>
        </w:rPr>
        <w:t xml:space="preserve">Pedagogías transformadoras, metodologías creativas, </w:t>
      </w:r>
      <w:proofErr w:type="spellStart"/>
      <w:r w:rsidR="006E7D10" w:rsidRPr="002B6E57">
        <w:rPr>
          <w:rFonts w:ascii="Calibri" w:eastAsia="Times New Roman" w:hAnsi="Calibri" w:cs="Calibri"/>
          <w:color w:val="000000"/>
          <w:kern w:val="0"/>
          <w:lang w:eastAsia="fr-FR"/>
          <w14:ligatures w14:val="none"/>
        </w:rPr>
        <w:t>co</w:t>
      </w:r>
      <w:proofErr w:type="spellEnd"/>
      <w:r w:rsidR="006E7D10" w:rsidRPr="002B6E57">
        <w:rPr>
          <w:rFonts w:ascii="Calibri" w:eastAsia="Times New Roman" w:hAnsi="Calibri" w:cs="Calibri"/>
          <w:color w:val="000000"/>
          <w:kern w:val="0"/>
          <w:lang w:eastAsia="fr-FR"/>
          <w14:ligatures w14:val="none"/>
        </w:rPr>
        <w:t xml:space="preserve">-creación de saberes, concientización, visceralidad. </w:t>
      </w:r>
    </w:p>
    <w:p w14:paraId="1DA3365E" w14:textId="77777777" w:rsidR="00E92131" w:rsidRPr="002B6E57" w:rsidRDefault="00E92131" w:rsidP="00174B08">
      <w:pPr>
        <w:rPr>
          <w:rFonts w:ascii="Calibri" w:hAnsi="Calibri" w:cs="Calibri"/>
        </w:rPr>
      </w:pPr>
    </w:p>
    <w:p w14:paraId="5588AA34" w14:textId="2269079A" w:rsidR="006E7D10" w:rsidRPr="002B6E57" w:rsidRDefault="006E7D10" w:rsidP="00174B08">
      <w:pPr>
        <w:rPr>
          <w:rFonts w:ascii="Calibri" w:hAnsi="Calibri" w:cs="Calibri"/>
          <w:b/>
          <w:bCs/>
          <w:u w:val="single"/>
        </w:rPr>
      </w:pPr>
      <w:r w:rsidRPr="002B6E57">
        <w:rPr>
          <w:rFonts w:ascii="Calibri" w:hAnsi="Calibri" w:cs="Calibri"/>
          <w:b/>
          <w:bCs/>
          <w:u w:val="single"/>
        </w:rPr>
        <w:t xml:space="preserve">Referencias </w:t>
      </w:r>
    </w:p>
    <w:p w14:paraId="31E03FD9" w14:textId="77777777" w:rsidR="00911281" w:rsidRPr="00911281" w:rsidRDefault="00911281" w:rsidP="00911281">
      <w:pPr>
        <w:rPr>
          <w:rFonts w:ascii="Calibri" w:hAnsi="Calibri" w:cs="Calibri"/>
        </w:rPr>
      </w:pPr>
      <w:r w:rsidRPr="00911281">
        <w:rPr>
          <w:rFonts w:ascii="Calibri" w:hAnsi="Calibri" w:cs="Calibri"/>
        </w:rPr>
        <w:t>Castillo-Olivares, Del J. M. (2020). El Dibujo como recurso didáctico. C</w:t>
      </w:r>
      <w:r w:rsidRPr="00911281">
        <w:rPr>
          <w:rFonts w:ascii="Calibri" w:hAnsi="Calibri" w:cs="Calibri"/>
          <w:i/>
          <w:iCs/>
        </w:rPr>
        <w:t>uadernos de Historia del Arte 34</w:t>
      </w:r>
      <w:r w:rsidRPr="00911281">
        <w:rPr>
          <w:rFonts w:ascii="Calibri" w:hAnsi="Calibri" w:cs="Calibri"/>
        </w:rPr>
        <w:t>, 311</w:t>
      </w:r>
      <w:r w:rsidRPr="00911281">
        <w:rPr>
          <w:rFonts w:ascii="Calibri" w:hAnsi="Calibri" w:cs="Calibri"/>
        </w:rPr>
        <w:noBreakHyphen/>
        <w:t>56. https://revistas.uncu.edu.ar/ojs3/index.php/cuadernoshistoarte/article/view/2909</w:t>
      </w:r>
    </w:p>
    <w:p w14:paraId="4110176B" w14:textId="77777777" w:rsidR="002B6E57" w:rsidRDefault="002B6E57" w:rsidP="00911281">
      <w:pPr>
        <w:rPr>
          <w:rFonts w:ascii="Calibri" w:hAnsi="Calibri" w:cs="Calibri"/>
        </w:rPr>
      </w:pPr>
    </w:p>
    <w:p w14:paraId="02FE2700" w14:textId="43A50DF0" w:rsidR="00911281" w:rsidRPr="00911281" w:rsidRDefault="00911281" w:rsidP="00911281">
      <w:pPr>
        <w:rPr>
          <w:rFonts w:ascii="Calibri" w:hAnsi="Calibri" w:cs="Calibri"/>
        </w:rPr>
      </w:pPr>
      <w:r w:rsidRPr="00911281">
        <w:rPr>
          <w:rFonts w:ascii="Calibri" w:hAnsi="Calibri" w:cs="Calibri"/>
        </w:rPr>
        <w:t xml:space="preserve">Cohen N., (2017). </w:t>
      </w:r>
      <w:proofErr w:type="spellStart"/>
      <w:r w:rsidRPr="00911281">
        <w:rPr>
          <w:rFonts w:ascii="Calibri" w:hAnsi="Calibri" w:cs="Calibri"/>
        </w:rPr>
        <w:t>Théorie</w:t>
      </w:r>
      <w:proofErr w:type="spellEnd"/>
      <w:r w:rsidRPr="00911281">
        <w:rPr>
          <w:rFonts w:ascii="Calibri" w:hAnsi="Calibri" w:cs="Calibri"/>
        </w:rPr>
        <w:t xml:space="preserve"> des </w:t>
      </w:r>
      <w:proofErr w:type="spellStart"/>
      <w:r w:rsidRPr="00911281">
        <w:rPr>
          <w:rFonts w:ascii="Calibri" w:hAnsi="Calibri" w:cs="Calibri"/>
        </w:rPr>
        <w:t>pratiques</w:t>
      </w:r>
      <w:proofErr w:type="spellEnd"/>
      <w:r w:rsidRPr="00911281">
        <w:rPr>
          <w:rFonts w:ascii="Calibri" w:hAnsi="Calibri" w:cs="Calibri"/>
        </w:rPr>
        <w:t xml:space="preserve"> sociales </w:t>
      </w:r>
      <w:proofErr w:type="spellStart"/>
      <w:r w:rsidRPr="00911281">
        <w:rPr>
          <w:rFonts w:ascii="Calibri" w:hAnsi="Calibri" w:cs="Calibri"/>
        </w:rPr>
        <w:t>pour</w:t>
      </w:r>
      <w:proofErr w:type="spellEnd"/>
      <w:r w:rsidRPr="00911281">
        <w:rPr>
          <w:rFonts w:ascii="Calibri" w:hAnsi="Calibri" w:cs="Calibri"/>
        </w:rPr>
        <w:t xml:space="preserve"> une </w:t>
      </w:r>
      <w:proofErr w:type="spellStart"/>
      <w:r w:rsidRPr="00911281">
        <w:rPr>
          <w:rFonts w:ascii="Calibri" w:hAnsi="Calibri" w:cs="Calibri"/>
        </w:rPr>
        <w:t>approche</w:t>
      </w:r>
      <w:proofErr w:type="spellEnd"/>
      <w:r w:rsidRPr="00911281">
        <w:rPr>
          <w:rFonts w:ascii="Calibri" w:hAnsi="Calibri" w:cs="Calibri"/>
        </w:rPr>
        <w:t xml:space="preserve"> </w:t>
      </w:r>
      <w:proofErr w:type="spellStart"/>
      <w:r w:rsidRPr="00911281">
        <w:rPr>
          <w:rFonts w:ascii="Calibri" w:hAnsi="Calibri" w:cs="Calibri"/>
        </w:rPr>
        <w:t>multidimensionnelle</w:t>
      </w:r>
      <w:proofErr w:type="spellEnd"/>
      <w:r w:rsidRPr="00911281">
        <w:rPr>
          <w:rFonts w:ascii="Calibri" w:hAnsi="Calibri" w:cs="Calibri"/>
        </w:rPr>
        <w:t xml:space="preserve"> de </w:t>
      </w:r>
      <w:proofErr w:type="spellStart"/>
      <w:r w:rsidRPr="00911281">
        <w:rPr>
          <w:rFonts w:ascii="Calibri" w:hAnsi="Calibri" w:cs="Calibri"/>
        </w:rPr>
        <w:t>l’alimentation</w:t>
      </w:r>
      <w:proofErr w:type="spellEnd"/>
      <w:r w:rsidRPr="00911281">
        <w:rPr>
          <w:rFonts w:ascii="Calibri" w:hAnsi="Calibri" w:cs="Calibri"/>
        </w:rPr>
        <w:t xml:space="preserve"> et de la </w:t>
      </w:r>
      <w:proofErr w:type="spellStart"/>
      <w:r w:rsidRPr="00911281">
        <w:rPr>
          <w:rFonts w:ascii="Calibri" w:hAnsi="Calibri" w:cs="Calibri"/>
        </w:rPr>
        <w:t>ville</w:t>
      </w:r>
      <w:proofErr w:type="spellEnd"/>
      <w:r w:rsidRPr="00911281">
        <w:rPr>
          <w:rFonts w:ascii="Calibri" w:hAnsi="Calibri" w:cs="Calibri"/>
        </w:rPr>
        <w:t xml:space="preserve"> durable, in Brand, C., </w:t>
      </w:r>
      <w:proofErr w:type="spellStart"/>
      <w:r w:rsidRPr="00911281">
        <w:rPr>
          <w:rFonts w:ascii="Calibri" w:hAnsi="Calibri" w:cs="Calibri"/>
        </w:rPr>
        <w:t>Debru</w:t>
      </w:r>
      <w:proofErr w:type="spellEnd"/>
      <w:r w:rsidRPr="00911281">
        <w:rPr>
          <w:rFonts w:ascii="Calibri" w:hAnsi="Calibri" w:cs="Calibri"/>
        </w:rPr>
        <w:t xml:space="preserve">, J. Armendáriz V. et al., </w:t>
      </w:r>
      <w:proofErr w:type="spellStart"/>
      <w:r w:rsidRPr="00911281">
        <w:rPr>
          <w:rFonts w:ascii="Calibri" w:hAnsi="Calibri" w:cs="Calibri"/>
        </w:rPr>
        <w:t>Approches</w:t>
      </w:r>
      <w:proofErr w:type="spellEnd"/>
      <w:r w:rsidRPr="00911281">
        <w:rPr>
          <w:rFonts w:ascii="Calibri" w:hAnsi="Calibri" w:cs="Calibri"/>
        </w:rPr>
        <w:t xml:space="preserve"> </w:t>
      </w:r>
      <w:proofErr w:type="spellStart"/>
      <w:r w:rsidRPr="00911281">
        <w:rPr>
          <w:rFonts w:ascii="Calibri" w:hAnsi="Calibri" w:cs="Calibri"/>
        </w:rPr>
        <w:t>théoriques</w:t>
      </w:r>
      <w:proofErr w:type="spellEnd"/>
      <w:r w:rsidRPr="00911281">
        <w:rPr>
          <w:rFonts w:ascii="Calibri" w:hAnsi="Calibri" w:cs="Calibri"/>
        </w:rPr>
        <w:t xml:space="preserve"> </w:t>
      </w:r>
      <w:proofErr w:type="spellStart"/>
      <w:r w:rsidRPr="00911281">
        <w:rPr>
          <w:rFonts w:ascii="Calibri" w:hAnsi="Calibri" w:cs="Calibri"/>
        </w:rPr>
        <w:t>utiles</w:t>
      </w:r>
      <w:proofErr w:type="spellEnd"/>
      <w:r w:rsidRPr="00911281">
        <w:rPr>
          <w:rFonts w:ascii="Calibri" w:hAnsi="Calibri" w:cs="Calibri"/>
        </w:rPr>
        <w:t xml:space="preserve"> </w:t>
      </w:r>
      <w:proofErr w:type="spellStart"/>
      <w:r w:rsidRPr="00911281">
        <w:rPr>
          <w:rFonts w:ascii="Calibri" w:hAnsi="Calibri" w:cs="Calibri"/>
        </w:rPr>
        <w:t>pour</w:t>
      </w:r>
      <w:proofErr w:type="spellEnd"/>
      <w:r w:rsidRPr="00911281">
        <w:rPr>
          <w:rFonts w:ascii="Calibri" w:hAnsi="Calibri" w:cs="Calibri"/>
        </w:rPr>
        <w:t xml:space="preserve"> </w:t>
      </w:r>
      <w:proofErr w:type="spellStart"/>
      <w:r w:rsidRPr="00911281">
        <w:rPr>
          <w:rFonts w:ascii="Calibri" w:hAnsi="Calibri" w:cs="Calibri"/>
        </w:rPr>
        <w:t>construire</w:t>
      </w:r>
      <w:proofErr w:type="spellEnd"/>
      <w:r w:rsidRPr="00911281">
        <w:rPr>
          <w:rFonts w:ascii="Calibri" w:hAnsi="Calibri" w:cs="Calibri"/>
        </w:rPr>
        <w:t xml:space="preserve"> des </w:t>
      </w:r>
      <w:proofErr w:type="spellStart"/>
      <w:r w:rsidRPr="00911281">
        <w:rPr>
          <w:rFonts w:ascii="Calibri" w:hAnsi="Calibri" w:cs="Calibri"/>
        </w:rPr>
        <w:t>politiques</w:t>
      </w:r>
      <w:proofErr w:type="spellEnd"/>
      <w:r w:rsidRPr="00911281">
        <w:rPr>
          <w:rFonts w:ascii="Calibri" w:hAnsi="Calibri" w:cs="Calibri"/>
        </w:rPr>
        <w:t xml:space="preserve"> </w:t>
      </w:r>
      <w:proofErr w:type="spellStart"/>
      <w:r w:rsidRPr="00911281">
        <w:rPr>
          <w:rFonts w:ascii="Calibri" w:hAnsi="Calibri" w:cs="Calibri"/>
        </w:rPr>
        <w:t>alimentaires</w:t>
      </w:r>
      <w:proofErr w:type="spellEnd"/>
      <w:r w:rsidRPr="00911281">
        <w:rPr>
          <w:rFonts w:ascii="Calibri" w:hAnsi="Calibri" w:cs="Calibri"/>
        </w:rPr>
        <w:t xml:space="preserve"> </w:t>
      </w:r>
      <w:proofErr w:type="spellStart"/>
      <w:r w:rsidRPr="00911281">
        <w:rPr>
          <w:rFonts w:ascii="Calibri" w:hAnsi="Calibri" w:cs="Calibri"/>
        </w:rPr>
        <w:t>urbaines</w:t>
      </w:r>
      <w:proofErr w:type="spellEnd"/>
      <w:r w:rsidRPr="00911281">
        <w:rPr>
          <w:rFonts w:ascii="Calibri" w:hAnsi="Calibri" w:cs="Calibri"/>
        </w:rPr>
        <w:t xml:space="preserve"> durables. In Brand, C., </w:t>
      </w:r>
      <w:proofErr w:type="spellStart"/>
      <w:r w:rsidRPr="00911281">
        <w:rPr>
          <w:rFonts w:ascii="Calibri" w:hAnsi="Calibri" w:cs="Calibri"/>
        </w:rPr>
        <w:t>Bricas</w:t>
      </w:r>
      <w:proofErr w:type="spellEnd"/>
      <w:r w:rsidRPr="00911281">
        <w:rPr>
          <w:rFonts w:ascii="Calibri" w:hAnsi="Calibri" w:cs="Calibri"/>
        </w:rPr>
        <w:t xml:space="preserve">, N., </w:t>
      </w:r>
      <w:proofErr w:type="spellStart"/>
      <w:r w:rsidRPr="00911281">
        <w:rPr>
          <w:rFonts w:ascii="Calibri" w:hAnsi="Calibri" w:cs="Calibri"/>
        </w:rPr>
        <w:t>Conaré</w:t>
      </w:r>
      <w:proofErr w:type="spellEnd"/>
      <w:r w:rsidRPr="00911281">
        <w:rPr>
          <w:rFonts w:ascii="Calibri" w:hAnsi="Calibri" w:cs="Calibri"/>
        </w:rPr>
        <w:t xml:space="preserve">, D. et al (Eds.) </w:t>
      </w:r>
      <w:proofErr w:type="spellStart"/>
      <w:r w:rsidRPr="00911281">
        <w:rPr>
          <w:rFonts w:ascii="Calibri" w:hAnsi="Calibri" w:cs="Calibri"/>
          <w:i/>
          <w:iCs/>
        </w:rPr>
        <w:t>Construire</w:t>
      </w:r>
      <w:proofErr w:type="spellEnd"/>
      <w:r w:rsidRPr="00911281">
        <w:rPr>
          <w:rFonts w:ascii="Calibri" w:hAnsi="Calibri" w:cs="Calibri"/>
          <w:i/>
          <w:iCs/>
        </w:rPr>
        <w:t xml:space="preserve"> des </w:t>
      </w:r>
      <w:proofErr w:type="spellStart"/>
      <w:r w:rsidRPr="00911281">
        <w:rPr>
          <w:rFonts w:ascii="Calibri" w:hAnsi="Calibri" w:cs="Calibri"/>
          <w:i/>
          <w:iCs/>
        </w:rPr>
        <w:t>politiques</w:t>
      </w:r>
      <w:proofErr w:type="spellEnd"/>
      <w:r w:rsidRPr="00911281">
        <w:rPr>
          <w:rFonts w:ascii="Calibri" w:hAnsi="Calibri" w:cs="Calibri"/>
          <w:i/>
          <w:iCs/>
        </w:rPr>
        <w:t xml:space="preserve"> </w:t>
      </w:r>
      <w:proofErr w:type="spellStart"/>
      <w:r w:rsidRPr="00911281">
        <w:rPr>
          <w:rFonts w:ascii="Calibri" w:hAnsi="Calibri" w:cs="Calibri"/>
          <w:i/>
          <w:iCs/>
        </w:rPr>
        <w:t>alimentaires</w:t>
      </w:r>
      <w:proofErr w:type="spellEnd"/>
      <w:r w:rsidRPr="00911281">
        <w:rPr>
          <w:rFonts w:ascii="Calibri" w:hAnsi="Calibri" w:cs="Calibri"/>
          <w:i/>
          <w:iCs/>
        </w:rPr>
        <w:t xml:space="preserve"> </w:t>
      </w:r>
      <w:proofErr w:type="spellStart"/>
      <w:r w:rsidRPr="00911281">
        <w:rPr>
          <w:rFonts w:ascii="Calibri" w:hAnsi="Calibri" w:cs="Calibri"/>
          <w:i/>
          <w:iCs/>
        </w:rPr>
        <w:t>urbaines</w:t>
      </w:r>
      <w:proofErr w:type="spellEnd"/>
      <w:r w:rsidRPr="00911281">
        <w:rPr>
          <w:rFonts w:ascii="Calibri" w:hAnsi="Calibri" w:cs="Calibri"/>
          <w:i/>
          <w:iCs/>
        </w:rPr>
        <w:t xml:space="preserve"> – </w:t>
      </w:r>
      <w:proofErr w:type="spellStart"/>
      <w:r w:rsidRPr="00911281">
        <w:rPr>
          <w:rFonts w:ascii="Calibri" w:hAnsi="Calibri" w:cs="Calibri"/>
          <w:i/>
          <w:iCs/>
        </w:rPr>
        <w:t>Concepts</w:t>
      </w:r>
      <w:proofErr w:type="spellEnd"/>
      <w:r w:rsidRPr="00911281">
        <w:rPr>
          <w:rFonts w:ascii="Calibri" w:hAnsi="Calibri" w:cs="Calibri"/>
          <w:i/>
          <w:iCs/>
        </w:rPr>
        <w:t xml:space="preserve"> et </w:t>
      </w:r>
      <w:proofErr w:type="spellStart"/>
      <w:r w:rsidRPr="00911281">
        <w:rPr>
          <w:rFonts w:ascii="Calibri" w:hAnsi="Calibri" w:cs="Calibri"/>
          <w:i/>
          <w:iCs/>
        </w:rPr>
        <w:t>démarches</w:t>
      </w:r>
      <w:proofErr w:type="spellEnd"/>
      <w:r w:rsidRPr="00911281">
        <w:rPr>
          <w:rFonts w:ascii="Calibri" w:hAnsi="Calibri" w:cs="Calibri"/>
        </w:rPr>
        <w:t xml:space="preserve">. </w:t>
      </w:r>
      <w:proofErr w:type="spellStart"/>
      <w:r w:rsidRPr="00911281">
        <w:rPr>
          <w:rFonts w:ascii="Calibri" w:hAnsi="Calibri" w:cs="Calibri"/>
        </w:rPr>
        <w:t>Editions</w:t>
      </w:r>
      <w:proofErr w:type="spellEnd"/>
      <w:r w:rsidRPr="00911281">
        <w:rPr>
          <w:rFonts w:ascii="Calibri" w:hAnsi="Calibri" w:cs="Calibri"/>
        </w:rPr>
        <w:t xml:space="preserve"> </w:t>
      </w:r>
      <w:proofErr w:type="spellStart"/>
      <w:r w:rsidRPr="00911281">
        <w:rPr>
          <w:rFonts w:ascii="Calibri" w:hAnsi="Calibri" w:cs="Calibri"/>
        </w:rPr>
        <w:t>Quae</w:t>
      </w:r>
      <w:proofErr w:type="spellEnd"/>
      <w:r w:rsidRPr="00911281">
        <w:rPr>
          <w:rFonts w:ascii="Calibri" w:hAnsi="Calibri" w:cs="Calibri"/>
        </w:rPr>
        <w:t>.</w:t>
      </w:r>
    </w:p>
    <w:p w14:paraId="061B6DE0" w14:textId="77777777" w:rsidR="00911281" w:rsidRPr="002B6E57" w:rsidRDefault="00911281" w:rsidP="00911281">
      <w:pPr>
        <w:rPr>
          <w:rFonts w:ascii="Calibri" w:hAnsi="Calibri" w:cs="Calibri"/>
        </w:rPr>
      </w:pPr>
    </w:p>
    <w:p w14:paraId="6B2AE332" w14:textId="13A6EE94" w:rsidR="00911281" w:rsidRPr="00911281" w:rsidRDefault="00911281" w:rsidP="00911281">
      <w:pPr>
        <w:rPr>
          <w:rFonts w:ascii="Calibri" w:hAnsi="Calibri" w:cs="Calibri"/>
        </w:rPr>
      </w:pPr>
      <w:r w:rsidRPr="00911281">
        <w:rPr>
          <w:rFonts w:ascii="Calibri" w:hAnsi="Calibri" w:cs="Calibri"/>
        </w:rPr>
        <w:t xml:space="preserve">Crespo Blanco, M. (2016). </w:t>
      </w:r>
      <w:r w:rsidRPr="00911281">
        <w:rPr>
          <w:rFonts w:ascii="Calibri" w:hAnsi="Calibri" w:cs="Calibri"/>
          <w:i/>
          <w:iCs/>
        </w:rPr>
        <w:t>El collage como medio de expresión creativo</w:t>
      </w:r>
      <w:r w:rsidRPr="00911281">
        <w:rPr>
          <w:rFonts w:ascii="Calibri" w:hAnsi="Calibri" w:cs="Calibri"/>
        </w:rPr>
        <w:t>. Universidad de Valladolid. </w:t>
      </w:r>
    </w:p>
    <w:p w14:paraId="3507BD89" w14:textId="77777777" w:rsidR="00911281" w:rsidRPr="002B6E57" w:rsidRDefault="00911281" w:rsidP="00911281">
      <w:pPr>
        <w:rPr>
          <w:rFonts w:ascii="Calibri" w:hAnsi="Calibri" w:cs="Calibri"/>
        </w:rPr>
      </w:pPr>
    </w:p>
    <w:p w14:paraId="675AD7D8" w14:textId="6552D023" w:rsidR="00911281" w:rsidRPr="00911281" w:rsidRDefault="00911281" w:rsidP="00911281">
      <w:pPr>
        <w:rPr>
          <w:rFonts w:ascii="Calibri" w:hAnsi="Calibri" w:cs="Calibri"/>
        </w:rPr>
      </w:pPr>
      <w:r w:rsidRPr="00911281">
        <w:rPr>
          <w:rFonts w:ascii="Calibri" w:hAnsi="Calibri" w:cs="Calibri"/>
        </w:rPr>
        <w:t>Cruz Hernández, D.T. &amp; Bayón Jiménez, M. (2020) (</w:t>
      </w:r>
      <w:proofErr w:type="spellStart"/>
      <w:r w:rsidRPr="00911281">
        <w:rPr>
          <w:rFonts w:ascii="Calibri" w:hAnsi="Calibri" w:cs="Calibri"/>
        </w:rPr>
        <w:t>Eds</w:t>
      </w:r>
      <w:proofErr w:type="spellEnd"/>
      <w:r w:rsidRPr="00911281">
        <w:rPr>
          <w:rFonts w:ascii="Calibri" w:hAnsi="Calibri" w:cs="Calibri"/>
        </w:rPr>
        <w:t xml:space="preserve">). </w:t>
      </w:r>
      <w:r w:rsidRPr="00911281">
        <w:rPr>
          <w:rFonts w:ascii="Calibri" w:hAnsi="Calibri" w:cs="Calibri"/>
          <w:i/>
          <w:iCs/>
        </w:rPr>
        <w:t>Cuerpos, Territorios y Feminismos. Compilación latinoamericana de teorías, metodologías y prácticas políticas</w:t>
      </w:r>
      <w:r w:rsidRPr="00911281">
        <w:rPr>
          <w:rFonts w:ascii="Calibri" w:hAnsi="Calibri" w:cs="Calibri"/>
        </w:rPr>
        <w:t>. Ediciones Abya-Yala.  </w:t>
      </w:r>
    </w:p>
    <w:p w14:paraId="453E8BC0" w14:textId="77777777" w:rsidR="00911281" w:rsidRPr="002B6E57" w:rsidRDefault="00911281" w:rsidP="00911281">
      <w:pPr>
        <w:rPr>
          <w:rFonts w:ascii="Calibri" w:hAnsi="Calibri" w:cs="Calibri"/>
        </w:rPr>
      </w:pPr>
    </w:p>
    <w:p w14:paraId="231772C8" w14:textId="04FEFD0D" w:rsidR="00911281" w:rsidRPr="00911281" w:rsidRDefault="00911281" w:rsidP="00911281">
      <w:pPr>
        <w:rPr>
          <w:rFonts w:ascii="Calibri" w:hAnsi="Calibri" w:cs="Calibri"/>
        </w:rPr>
      </w:pPr>
      <w:r w:rsidRPr="00911281">
        <w:rPr>
          <w:rFonts w:ascii="Calibri" w:hAnsi="Calibri" w:cs="Calibri"/>
        </w:rPr>
        <w:t xml:space="preserve">Diez </w:t>
      </w:r>
      <w:proofErr w:type="spellStart"/>
      <w:r w:rsidRPr="00911281">
        <w:rPr>
          <w:rFonts w:ascii="Calibri" w:hAnsi="Calibri" w:cs="Calibri"/>
        </w:rPr>
        <w:t>Tetamanti</w:t>
      </w:r>
      <w:proofErr w:type="spellEnd"/>
      <w:r w:rsidRPr="00911281">
        <w:rPr>
          <w:rFonts w:ascii="Calibri" w:hAnsi="Calibri" w:cs="Calibri"/>
        </w:rPr>
        <w:t>, J.M. (2018). Cartografía social – Claves para el trabajo en la escuela y organizaciones sociales.  Universidad Nacional de la Patagonia San Juan Bosco. </w:t>
      </w:r>
    </w:p>
    <w:p w14:paraId="69119BF2" w14:textId="77777777" w:rsidR="00911281" w:rsidRPr="002B6E57" w:rsidRDefault="00911281" w:rsidP="00911281">
      <w:pPr>
        <w:rPr>
          <w:rFonts w:ascii="Calibri" w:hAnsi="Calibri" w:cs="Calibri"/>
        </w:rPr>
      </w:pPr>
    </w:p>
    <w:p w14:paraId="559B190E" w14:textId="0B842F27" w:rsidR="00911281" w:rsidRPr="00911281" w:rsidRDefault="00911281" w:rsidP="00911281">
      <w:pPr>
        <w:rPr>
          <w:rFonts w:ascii="Calibri" w:hAnsi="Calibri" w:cs="Calibri"/>
        </w:rPr>
      </w:pPr>
      <w:proofErr w:type="spellStart"/>
      <w:r w:rsidRPr="00911281">
        <w:rPr>
          <w:rFonts w:ascii="Calibri" w:hAnsi="Calibri" w:cs="Calibri"/>
        </w:rPr>
        <w:t>Grosfoguel</w:t>
      </w:r>
      <w:proofErr w:type="spellEnd"/>
      <w:r w:rsidRPr="00911281">
        <w:rPr>
          <w:rFonts w:ascii="Calibri" w:hAnsi="Calibri" w:cs="Calibri"/>
        </w:rPr>
        <w:t xml:space="preserve">, R. (2012). </w:t>
      </w:r>
      <w:proofErr w:type="spellStart"/>
      <w:r w:rsidRPr="00911281">
        <w:rPr>
          <w:rFonts w:ascii="Calibri" w:hAnsi="Calibri" w:cs="Calibri"/>
        </w:rPr>
        <w:t>Decolonizing</w:t>
      </w:r>
      <w:proofErr w:type="spellEnd"/>
      <w:r w:rsidRPr="00911281">
        <w:rPr>
          <w:rFonts w:ascii="Calibri" w:hAnsi="Calibri" w:cs="Calibri"/>
        </w:rPr>
        <w:t xml:space="preserve"> Western </w:t>
      </w:r>
      <w:proofErr w:type="spellStart"/>
      <w:r w:rsidRPr="00911281">
        <w:rPr>
          <w:rFonts w:ascii="Calibri" w:hAnsi="Calibri" w:cs="Calibri"/>
        </w:rPr>
        <w:t>Uni-versalisms</w:t>
      </w:r>
      <w:proofErr w:type="spellEnd"/>
      <w:r w:rsidRPr="00911281">
        <w:rPr>
          <w:rFonts w:ascii="Calibri" w:hAnsi="Calibri" w:cs="Calibri"/>
        </w:rPr>
        <w:t>: Decolonial Pluri-</w:t>
      </w:r>
      <w:proofErr w:type="spellStart"/>
      <w:r w:rsidRPr="00911281">
        <w:rPr>
          <w:rFonts w:ascii="Calibri" w:hAnsi="Calibri" w:cs="Calibri"/>
        </w:rPr>
        <w:t>versalism</w:t>
      </w:r>
      <w:proofErr w:type="spellEnd"/>
      <w:r w:rsidRPr="00911281">
        <w:rPr>
          <w:rFonts w:ascii="Calibri" w:hAnsi="Calibri" w:cs="Calibri"/>
        </w:rPr>
        <w:t xml:space="preserve"> </w:t>
      </w:r>
      <w:proofErr w:type="spellStart"/>
      <w:r w:rsidRPr="00911281">
        <w:rPr>
          <w:rFonts w:ascii="Calibri" w:hAnsi="Calibri" w:cs="Calibri"/>
        </w:rPr>
        <w:t>from</w:t>
      </w:r>
      <w:proofErr w:type="spellEnd"/>
      <w:r w:rsidRPr="00911281">
        <w:rPr>
          <w:rFonts w:ascii="Calibri" w:hAnsi="Calibri" w:cs="Calibri"/>
        </w:rPr>
        <w:t xml:space="preserve"> Aimé </w:t>
      </w:r>
      <w:proofErr w:type="spellStart"/>
      <w:r w:rsidRPr="00911281">
        <w:rPr>
          <w:rFonts w:ascii="Calibri" w:hAnsi="Calibri" w:cs="Calibri"/>
        </w:rPr>
        <w:t>Césaire</w:t>
      </w:r>
      <w:proofErr w:type="spellEnd"/>
      <w:r w:rsidRPr="00911281">
        <w:rPr>
          <w:rFonts w:ascii="Calibri" w:hAnsi="Calibri" w:cs="Calibri"/>
        </w:rPr>
        <w:t xml:space="preserve"> </w:t>
      </w:r>
      <w:proofErr w:type="spellStart"/>
      <w:r w:rsidRPr="00911281">
        <w:rPr>
          <w:rFonts w:ascii="Calibri" w:hAnsi="Calibri" w:cs="Calibri"/>
        </w:rPr>
        <w:t>to</w:t>
      </w:r>
      <w:proofErr w:type="spellEnd"/>
      <w:r w:rsidRPr="00911281">
        <w:rPr>
          <w:rFonts w:ascii="Calibri" w:hAnsi="Calibri" w:cs="Calibri"/>
        </w:rPr>
        <w:t xml:space="preserve"> </w:t>
      </w:r>
      <w:proofErr w:type="spellStart"/>
      <w:r w:rsidRPr="00911281">
        <w:rPr>
          <w:rFonts w:ascii="Calibri" w:hAnsi="Calibri" w:cs="Calibri"/>
        </w:rPr>
        <w:t>the</w:t>
      </w:r>
      <w:proofErr w:type="spellEnd"/>
      <w:r w:rsidRPr="00911281">
        <w:rPr>
          <w:rFonts w:ascii="Calibri" w:hAnsi="Calibri" w:cs="Calibri"/>
        </w:rPr>
        <w:t xml:space="preserve"> Zapatistas. </w:t>
      </w:r>
      <w:r w:rsidRPr="00911281">
        <w:rPr>
          <w:rFonts w:ascii="Calibri" w:hAnsi="Calibri" w:cs="Calibri"/>
          <w:i/>
          <w:iCs/>
        </w:rPr>
        <w:t xml:space="preserve">TRANSMODERNITY: </w:t>
      </w:r>
      <w:proofErr w:type="spellStart"/>
      <w:r w:rsidRPr="00911281">
        <w:rPr>
          <w:rFonts w:ascii="Calibri" w:hAnsi="Calibri" w:cs="Calibri"/>
          <w:i/>
          <w:iCs/>
        </w:rPr>
        <w:t>Journal</w:t>
      </w:r>
      <w:proofErr w:type="spellEnd"/>
      <w:r w:rsidRPr="00911281">
        <w:rPr>
          <w:rFonts w:ascii="Calibri" w:hAnsi="Calibri" w:cs="Calibri"/>
          <w:i/>
          <w:iCs/>
        </w:rPr>
        <w:t xml:space="preserve"> </w:t>
      </w:r>
      <w:proofErr w:type="spellStart"/>
      <w:r w:rsidRPr="00911281">
        <w:rPr>
          <w:rFonts w:ascii="Calibri" w:hAnsi="Calibri" w:cs="Calibri"/>
          <w:i/>
          <w:iCs/>
        </w:rPr>
        <w:t>of</w:t>
      </w:r>
      <w:proofErr w:type="spellEnd"/>
      <w:r w:rsidRPr="00911281">
        <w:rPr>
          <w:rFonts w:ascii="Calibri" w:hAnsi="Calibri" w:cs="Calibri"/>
          <w:i/>
          <w:iCs/>
        </w:rPr>
        <w:t xml:space="preserve"> </w:t>
      </w:r>
      <w:proofErr w:type="spellStart"/>
      <w:r w:rsidRPr="00911281">
        <w:rPr>
          <w:rFonts w:ascii="Calibri" w:hAnsi="Calibri" w:cs="Calibri"/>
          <w:i/>
          <w:iCs/>
        </w:rPr>
        <w:t>Peripheral</w:t>
      </w:r>
      <w:proofErr w:type="spellEnd"/>
      <w:r w:rsidRPr="00911281">
        <w:rPr>
          <w:rFonts w:ascii="Calibri" w:hAnsi="Calibri" w:cs="Calibri"/>
          <w:i/>
          <w:iCs/>
        </w:rPr>
        <w:t xml:space="preserve"> Cultural </w:t>
      </w:r>
      <w:proofErr w:type="spellStart"/>
      <w:r w:rsidRPr="00911281">
        <w:rPr>
          <w:rFonts w:ascii="Calibri" w:hAnsi="Calibri" w:cs="Calibri"/>
          <w:i/>
          <w:iCs/>
        </w:rPr>
        <w:t>Production</w:t>
      </w:r>
      <w:proofErr w:type="spellEnd"/>
      <w:r w:rsidRPr="00911281">
        <w:rPr>
          <w:rFonts w:ascii="Calibri" w:hAnsi="Calibri" w:cs="Calibri"/>
          <w:i/>
          <w:iCs/>
        </w:rPr>
        <w:t xml:space="preserve"> </w:t>
      </w:r>
      <w:proofErr w:type="spellStart"/>
      <w:r w:rsidRPr="00911281">
        <w:rPr>
          <w:rFonts w:ascii="Calibri" w:hAnsi="Calibri" w:cs="Calibri"/>
          <w:i/>
          <w:iCs/>
        </w:rPr>
        <w:t>of</w:t>
      </w:r>
      <w:proofErr w:type="spellEnd"/>
      <w:r w:rsidRPr="00911281">
        <w:rPr>
          <w:rFonts w:ascii="Calibri" w:hAnsi="Calibri" w:cs="Calibri"/>
          <w:i/>
          <w:iCs/>
        </w:rPr>
        <w:t xml:space="preserve"> </w:t>
      </w:r>
      <w:proofErr w:type="spellStart"/>
      <w:r w:rsidRPr="00911281">
        <w:rPr>
          <w:rFonts w:ascii="Calibri" w:hAnsi="Calibri" w:cs="Calibri"/>
          <w:i/>
          <w:iCs/>
        </w:rPr>
        <w:t>the</w:t>
      </w:r>
      <w:proofErr w:type="spellEnd"/>
      <w:r w:rsidRPr="00911281">
        <w:rPr>
          <w:rFonts w:ascii="Calibri" w:hAnsi="Calibri" w:cs="Calibri"/>
          <w:i/>
          <w:iCs/>
        </w:rPr>
        <w:t xml:space="preserve"> Luso-</w:t>
      </w:r>
      <w:proofErr w:type="spellStart"/>
      <w:r w:rsidRPr="00911281">
        <w:rPr>
          <w:rFonts w:ascii="Calibri" w:hAnsi="Calibri" w:cs="Calibri"/>
          <w:i/>
          <w:iCs/>
        </w:rPr>
        <w:t>Hispanic</w:t>
      </w:r>
      <w:proofErr w:type="spellEnd"/>
      <w:r w:rsidRPr="00911281">
        <w:rPr>
          <w:rFonts w:ascii="Calibri" w:hAnsi="Calibri" w:cs="Calibri"/>
          <w:i/>
          <w:iCs/>
        </w:rPr>
        <w:t xml:space="preserve"> </w:t>
      </w:r>
      <w:proofErr w:type="spellStart"/>
      <w:r w:rsidRPr="00911281">
        <w:rPr>
          <w:rFonts w:ascii="Calibri" w:hAnsi="Calibri" w:cs="Calibri"/>
          <w:i/>
          <w:iCs/>
        </w:rPr>
        <w:t>World</w:t>
      </w:r>
      <w:proofErr w:type="spellEnd"/>
      <w:r w:rsidRPr="00911281">
        <w:rPr>
          <w:rFonts w:ascii="Calibri" w:hAnsi="Calibri" w:cs="Calibri"/>
        </w:rPr>
        <w:t xml:space="preserve">, 1(3). </w:t>
      </w:r>
      <w:hyperlink r:id="rId7" w:history="1">
        <w:r w:rsidRPr="00911281">
          <w:rPr>
            <w:rStyle w:val="Lienhypertexte"/>
            <w:rFonts w:ascii="Calibri" w:hAnsi="Calibri" w:cs="Calibri"/>
          </w:rPr>
          <w:t>https://doi.org/10.5070/T413012884</w:t>
        </w:r>
      </w:hyperlink>
    </w:p>
    <w:p w14:paraId="6AFE095C" w14:textId="77777777" w:rsidR="00911281" w:rsidRPr="002B6E57" w:rsidRDefault="00911281" w:rsidP="00911281">
      <w:pPr>
        <w:rPr>
          <w:rFonts w:ascii="Calibri" w:hAnsi="Calibri" w:cs="Calibri"/>
        </w:rPr>
      </w:pPr>
    </w:p>
    <w:p w14:paraId="3A1D02FB" w14:textId="63987644" w:rsidR="00911281" w:rsidRPr="00911281" w:rsidRDefault="00911281" w:rsidP="00911281">
      <w:pPr>
        <w:rPr>
          <w:rFonts w:ascii="Calibri" w:hAnsi="Calibri" w:cs="Calibri"/>
        </w:rPr>
      </w:pPr>
      <w:proofErr w:type="spellStart"/>
      <w:r w:rsidRPr="00911281">
        <w:rPr>
          <w:rFonts w:ascii="Calibri" w:hAnsi="Calibri" w:cs="Calibri"/>
        </w:rPr>
        <w:t>Hafner</w:t>
      </w:r>
      <w:proofErr w:type="spellEnd"/>
      <w:r w:rsidRPr="00911281">
        <w:rPr>
          <w:rFonts w:ascii="Calibri" w:hAnsi="Calibri" w:cs="Calibri"/>
        </w:rPr>
        <w:t xml:space="preserve">, R. (2018). </w:t>
      </w:r>
      <w:proofErr w:type="spellStart"/>
      <w:r w:rsidRPr="00911281">
        <w:rPr>
          <w:rFonts w:ascii="Calibri" w:hAnsi="Calibri" w:cs="Calibri"/>
          <w:i/>
          <w:iCs/>
        </w:rPr>
        <w:t>Environmental</w:t>
      </w:r>
      <w:proofErr w:type="spellEnd"/>
      <w:r w:rsidRPr="00911281">
        <w:rPr>
          <w:rFonts w:ascii="Calibri" w:hAnsi="Calibri" w:cs="Calibri"/>
          <w:i/>
          <w:iCs/>
        </w:rPr>
        <w:t xml:space="preserve"> </w:t>
      </w:r>
      <w:proofErr w:type="spellStart"/>
      <w:r w:rsidRPr="00911281">
        <w:rPr>
          <w:rFonts w:ascii="Calibri" w:hAnsi="Calibri" w:cs="Calibri"/>
          <w:i/>
          <w:iCs/>
        </w:rPr>
        <w:t>Justice</w:t>
      </w:r>
      <w:proofErr w:type="spellEnd"/>
      <w:r w:rsidRPr="00911281">
        <w:rPr>
          <w:rFonts w:ascii="Calibri" w:hAnsi="Calibri" w:cs="Calibri"/>
          <w:i/>
          <w:iCs/>
        </w:rPr>
        <w:t xml:space="preserve"> and Soy </w:t>
      </w:r>
      <w:proofErr w:type="spellStart"/>
      <w:r w:rsidRPr="00911281">
        <w:rPr>
          <w:rFonts w:ascii="Calibri" w:hAnsi="Calibri" w:cs="Calibri"/>
          <w:i/>
          <w:iCs/>
        </w:rPr>
        <w:t>Agribusiness</w:t>
      </w:r>
      <w:proofErr w:type="spellEnd"/>
      <w:r w:rsidRPr="00911281">
        <w:rPr>
          <w:rFonts w:ascii="Calibri" w:hAnsi="Calibri" w:cs="Calibri"/>
        </w:rPr>
        <w:t>. Routledge. </w:t>
      </w:r>
    </w:p>
    <w:p w14:paraId="2F0CED1F" w14:textId="77777777" w:rsidR="00911281" w:rsidRPr="002B6E57" w:rsidRDefault="00911281" w:rsidP="00911281">
      <w:pPr>
        <w:rPr>
          <w:rFonts w:ascii="Calibri" w:hAnsi="Calibri" w:cs="Calibri"/>
        </w:rPr>
      </w:pPr>
    </w:p>
    <w:p w14:paraId="0608294F" w14:textId="2EB9F586" w:rsidR="00911281" w:rsidRPr="00911281" w:rsidRDefault="00911281" w:rsidP="00911281">
      <w:pPr>
        <w:rPr>
          <w:rFonts w:ascii="Calibri" w:hAnsi="Calibri" w:cs="Calibri"/>
        </w:rPr>
      </w:pPr>
      <w:proofErr w:type="spellStart"/>
      <w:r w:rsidRPr="00911281">
        <w:rPr>
          <w:rFonts w:ascii="Calibri" w:hAnsi="Calibri" w:cs="Calibri"/>
        </w:rPr>
        <w:t>Hafner</w:t>
      </w:r>
      <w:proofErr w:type="spellEnd"/>
      <w:r w:rsidRPr="00911281">
        <w:rPr>
          <w:rFonts w:ascii="Calibri" w:hAnsi="Calibri" w:cs="Calibri"/>
        </w:rPr>
        <w:t xml:space="preserve">, R. (2022). </w:t>
      </w:r>
      <w:proofErr w:type="spellStart"/>
      <w:r w:rsidRPr="00911281">
        <w:rPr>
          <w:rFonts w:ascii="Calibri" w:hAnsi="Calibri" w:cs="Calibri"/>
        </w:rPr>
        <w:t>Viszerale</w:t>
      </w:r>
      <w:proofErr w:type="spellEnd"/>
      <w:r w:rsidRPr="00911281">
        <w:rPr>
          <w:rFonts w:ascii="Calibri" w:hAnsi="Calibri" w:cs="Calibri"/>
        </w:rPr>
        <w:t xml:space="preserve"> </w:t>
      </w:r>
      <w:proofErr w:type="spellStart"/>
      <w:r w:rsidRPr="00911281">
        <w:rPr>
          <w:rFonts w:ascii="Calibri" w:hAnsi="Calibri" w:cs="Calibri"/>
        </w:rPr>
        <w:t>Methoden</w:t>
      </w:r>
      <w:proofErr w:type="spellEnd"/>
      <w:r w:rsidRPr="00911281">
        <w:rPr>
          <w:rFonts w:ascii="Calibri" w:hAnsi="Calibri" w:cs="Calibri"/>
        </w:rPr>
        <w:t xml:space="preserve">. In C. Steiner, G. Rainer, V. </w:t>
      </w:r>
      <w:proofErr w:type="spellStart"/>
      <w:r w:rsidRPr="00911281">
        <w:rPr>
          <w:rFonts w:ascii="Calibri" w:hAnsi="Calibri" w:cs="Calibri"/>
        </w:rPr>
        <w:t>Schräder</w:t>
      </w:r>
      <w:proofErr w:type="spellEnd"/>
      <w:r w:rsidRPr="00911281">
        <w:rPr>
          <w:rFonts w:ascii="Calibri" w:hAnsi="Calibri" w:cs="Calibri"/>
        </w:rPr>
        <w:t xml:space="preserve"> &amp; </w:t>
      </w:r>
      <w:proofErr w:type="spellStart"/>
      <w:r w:rsidRPr="00911281">
        <w:rPr>
          <w:rFonts w:ascii="Calibri" w:hAnsi="Calibri" w:cs="Calibri"/>
        </w:rPr>
        <w:t>Zirkl</w:t>
      </w:r>
      <w:proofErr w:type="spellEnd"/>
      <w:r w:rsidRPr="00911281">
        <w:rPr>
          <w:rFonts w:ascii="Calibri" w:hAnsi="Calibri" w:cs="Calibri"/>
        </w:rPr>
        <w:t xml:space="preserve"> F. (Eds.), </w:t>
      </w:r>
      <w:proofErr w:type="spellStart"/>
      <w:r w:rsidRPr="00911281">
        <w:rPr>
          <w:rFonts w:ascii="Calibri" w:hAnsi="Calibri" w:cs="Calibri"/>
        </w:rPr>
        <w:t>Mehr-als-menschliche</w:t>
      </w:r>
      <w:proofErr w:type="spellEnd"/>
      <w:r w:rsidRPr="00911281">
        <w:rPr>
          <w:rFonts w:ascii="Calibri" w:hAnsi="Calibri" w:cs="Calibri"/>
        </w:rPr>
        <w:t xml:space="preserve"> </w:t>
      </w:r>
      <w:proofErr w:type="spellStart"/>
      <w:r w:rsidRPr="00911281">
        <w:rPr>
          <w:rFonts w:ascii="Calibri" w:hAnsi="Calibri" w:cs="Calibri"/>
        </w:rPr>
        <w:t>Geographien</w:t>
      </w:r>
      <w:proofErr w:type="spellEnd"/>
      <w:r w:rsidRPr="00911281">
        <w:rPr>
          <w:rFonts w:ascii="Calibri" w:hAnsi="Calibri" w:cs="Calibri"/>
        </w:rPr>
        <w:t xml:space="preserve">. </w:t>
      </w:r>
      <w:proofErr w:type="spellStart"/>
      <w:r w:rsidRPr="00911281">
        <w:rPr>
          <w:rFonts w:ascii="Calibri" w:hAnsi="Calibri" w:cs="Calibri"/>
        </w:rPr>
        <w:t>Schlüsselkonzepte</w:t>
      </w:r>
      <w:proofErr w:type="spellEnd"/>
      <w:r w:rsidRPr="00911281">
        <w:rPr>
          <w:rFonts w:ascii="Calibri" w:hAnsi="Calibri" w:cs="Calibri"/>
        </w:rPr>
        <w:t xml:space="preserve">, </w:t>
      </w:r>
      <w:proofErr w:type="spellStart"/>
      <w:r w:rsidRPr="00911281">
        <w:rPr>
          <w:rFonts w:ascii="Calibri" w:hAnsi="Calibri" w:cs="Calibri"/>
        </w:rPr>
        <w:t>Beziehungen</w:t>
      </w:r>
      <w:proofErr w:type="spellEnd"/>
      <w:r w:rsidRPr="00911281">
        <w:rPr>
          <w:rFonts w:ascii="Calibri" w:hAnsi="Calibri" w:cs="Calibri"/>
        </w:rPr>
        <w:t xml:space="preserve"> </w:t>
      </w:r>
      <w:proofErr w:type="spellStart"/>
      <w:r w:rsidRPr="00911281">
        <w:rPr>
          <w:rFonts w:ascii="Calibri" w:hAnsi="Calibri" w:cs="Calibri"/>
        </w:rPr>
        <w:t>und</w:t>
      </w:r>
      <w:proofErr w:type="spellEnd"/>
      <w:r w:rsidRPr="00911281">
        <w:rPr>
          <w:rFonts w:ascii="Calibri" w:hAnsi="Calibri" w:cs="Calibri"/>
        </w:rPr>
        <w:t xml:space="preserve"> </w:t>
      </w:r>
      <w:proofErr w:type="spellStart"/>
      <w:r w:rsidRPr="00911281">
        <w:rPr>
          <w:rFonts w:ascii="Calibri" w:hAnsi="Calibri" w:cs="Calibri"/>
        </w:rPr>
        <w:t>Methodiken</w:t>
      </w:r>
      <w:proofErr w:type="spellEnd"/>
      <w:r w:rsidRPr="00911281">
        <w:rPr>
          <w:rFonts w:ascii="Calibri" w:hAnsi="Calibri" w:cs="Calibri"/>
        </w:rPr>
        <w:t xml:space="preserve"> (</w:t>
      </w:r>
      <w:proofErr w:type="spellStart"/>
      <w:r w:rsidRPr="00911281">
        <w:rPr>
          <w:rFonts w:ascii="Calibri" w:hAnsi="Calibri" w:cs="Calibri"/>
        </w:rPr>
        <w:t>pp</w:t>
      </w:r>
      <w:proofErr w:type="spellEnd"/>
      <w:r w:rsidRPr="00911281">
        <w:rPr>
          <w:rFonts w:ascii="Calibri" w:hAnsi="Calibri" w:cs="Calibri"/>
        </w:rPr>
        <w:t xml:space="preserve"> 297-316). Franz Steiner </w:t>
      </w:r>
      <w:proofErr w:type="spellStart"/>
      <w:r w:rsidRPr="00911281">
        <w:rPr>
          <w:rFonts w:ascii="Calibri" w:hAnsi="Calibri" w:cs="Calibri"/>
        </w:rPr>
        <w:t>Verlag</w:t>
      </w:r>
      <w:proofErr w:type="spellEnd"/>
      <w:r w:rsidRPr="00911281">
        <w:rPr>
          <w:rFonts w:ascii="Calibri" w:hAnsi="Calibri" w:cs="Calibri"/>
        </w:rPr>
        <w:t xml:space="preserve">. </w:t>
      </w:r>
      <w:hyperlink r:id="rId8" w:history="1">
        <w:r w:rsidRPr="00911281">
          <w:rPr>
            <w:rStyle w:val="Lienhypertexte"/>
            <w:rFonts w:ascii="Calibri" w:hAnsi="Calibri" w:cs="Calibri"/>
          </w:rPr>
          <w:t>https://doi.org/10.25162/9783515132305</w:t>
        </w:r>
      </w:hyperlink>
    </w:p>
    <w:p w14:paraId="583F90CC" w14:textId="77777777" w:rsidR="00911281" w:rsidRPr="002B6E57" w:rsidRDefault="00911281" w:rsidP="00911281">
      <w:pPr>
        <w:rPr>
          <w:rFonts w:ascii="Calibri" w:hAnsi="Calibri" w:cs="Calibri"/>
        </w:rPr>
      </w:pPr>
    </w:p>
    <w:p w14:paraId="0225722D" w14:textId="1DF19721" w:rsidR="00911281" w:rsidRPr="00911281" w:rsidRDefault="00911281" w:rsidP="00911281">
      <w:pPr>
        <w:rPr>
          <w:rFonts w:ascii="Calibri" w:hAnsi="Calibri" w:cs="Calibri"/>
        </w:rPr>
      </w:pPr>
      <w:proofErr w:type="spellStart"/>
      <w:r w:rsidRPr="00911281">
        <w:rPr>
          <w:rFonts w:ascii="Calibri" w:hAnsi="Calibri" w:cs="Calibri"/>
        </w:rPr>
        <w:t>hooks</w:t>
      </w:r>
      <w:proofErr w:type="spellEnd"/>
      <w:r w:rsidRPr="00911281">
        <w:rPr>
          <w:rFonts w:ascii="Calibri" w:hAnsi="Calibri" w:cs="Calibri"/>
        </w:rPr>
        <w:t xml:space="preserve">, b. (2015). </w:t>
      </w:r>
      <w:proofErr w:type="spellStart"/>
      <w:r w:rsidRPr="00911281">
        <w:rPr>
          <w:rFonts w:ascii="Calibri" w:hAnsi="Calibri" w:cs="Calibri"/>
          <w:i/>
          <w:iCs/>
        </w:rPr>
        <w:t>Talking</w:t>
      </w:r>
      <w:proofErr w:type="spellEnd"/>
      <w:r w:rsidRPr="00911281">
        <w:rPr>
          <w:rFonts w:ascii="Calibri" w:hAnsi="Calibri" w:cs="Calibri"/>
          <w:i/>
          <w:iCs/>
        </w:rPr>
        <w:t xml:space="preserve"> Back – </w:t>
      </w:r>
      <w:proofErr w:type="spellStart"/>
      <w:r w:rsidRPr="00911281">
        <w:rPr>
          <w:rFonts w:ascii="Calibri" w:hAnsi="Calibri" w:cs="Calibri"/>
          <w:i/>
          <w:iCs/>
        </w:rPr>
        <w:t>Thinking</w:t>
      </w:r>
      <w:proofErr w:type="spellEnd"/>
      <w:r w:rsidRPr="00911281">
        <w:rPr>
          <w:rFonts w:ascii="Calibri" w:hAnsi="Calibri" w:cs="Calibri"/>
          <w:i/>
          <w:iCs/>
        </w:rPr>
        <w:t xml:space="preserve"> </w:t>
      </w:r>
      <w:proofErr w:type="spellStart"/>
      <w:r w:rsidRPr="00911281">
        <w:rPr>
          <w:rFonts w:ascii="Calibri" w:hAnsi="Calibri" w:cs="Calibri"/>
          <w:i/>
          <w:iCs/>
        </w:rPr>
        <w:t>Feminist</w:t>
      </w:r>
      <w:proofErr w:type="spellEnd"/>
      <w:r w:rsidRPr="00911281">
        <w:rPr>
          <w:rFonts w:ascii="Calibri" w:hAnsi="Calibri" w:cs="Calibri"/>
          <w:i/>
          <w:iCs/>
        </w:rPr>
        <w:t xml:space="preserve">, </w:t>
      </w:r>
      <w:proofErr w:type="spellStart"/>
      <w:r w:rsidRPr="00911281">
        <w:rPr>
          <w:rFonts w:ascii="Calibri" w:hAnsi="Calibri" w:cs="Calibri"/>
          <w:i/>
          <w:iCs/>
        </w:rPr>
        <w:t>Thinking</w:t>
      </w:r>
      <w:proofErr w:type="spellEnd"/>
      <w:r w:rsidRPr="00911281">
        <w:rPr>
          <w:rFonts w:ascii="Calibri" w:hAnsi="Calibri" w:cs="Calibri"/>
          <w:i/>
          <w:iCs/>
        </w:rPr>
        <w:t xml:space="preserve"> Black. </w:t>
      </w:r>
      <w:r w:rsidRPr="00911281">
        <w:rPr>
          <w:rFonts w:ascii="Calibri" w:hAnsi="Calibri" w:cs="Calibri"/>
        </w:rPr>
        <w:t xml:space="preserve">Routledge. (Original </w:t>
      </w:r>
      <w:proofErr w:type="spellStart"/>
      <w:r w:rsidRPr="00911281">
        <w:rPr>
          <w:rFonts w:ascii="Calibri" w:hAnsi="Calibri" w:cs="Calibri"/>
        </w:rPr>
        <w:t>work</w:t>
      </w:r>
      <w:proofErr w:type="spellEnd"/>
      <w:r w:rsidRPr="00911281">
        <w:rPr>
          <w:rFonts w:ascii="Calibri" w:hAnsi="Calibri" w:cs="Calibri"/>
        </w:rPr>
        <w:t xml:space="preserve"> </w:t>
      </w:r>
      <w:proofErr w:type="spellStart"/>
      <w:r w:rsidRPr="00911281">
        <w:rPr>
          <w:rFonts w:ascii="Calibri" w:hAnsi="Calibri" w:cs="Calibri"/>
        </w:rPr>
        <w:t>published</w:t>
      </w:r>
      <w:proofErr w:type="spellEnd"/>
      <w:r w:rsidRPr="00911281">
        <w:rPr>
          <w:rFonts w:ascii="Calibri" w:hAnsi="Calibri" w:cs="Calibri"/>
        </w:rPr>
        <w:t xml:space="preserve"> South </w:t>
      </w:r>
      <w:proofErr w:type="spellStart"/>
      <w:r w:rsidRPr="00911281">
        <w:rPr>
          <w:rFonts w:ascii="Calibri" w:hAnsi="Calibri" w:cs="Calibri"/>
        </w:rPr>
        <w:t>End</w:t>
      </w:r>
      <w:proofErr w:type="spellEnd"/>
      <w:r w:rsidRPr="00911281">
        <w:rPr>
          <w:rFonts w:ascii="Calibri" w:hAnsi="Calibri" w:cs="Calibri"/>
        </w:rPr>
        <w:t xml:space="preserve"> </w:t>
      </w:r>
      <w:proofErr w:type="spellStart"/>
      <w:r w:rsidRPr="00911281">
        <w:rPr>
          <w:rFonts w:ascii="Calibri" w:hAnsi="Calibri" w:cs="Calibri"/>
        </w:rPr>
        <w:t>Press</w:t>
      </w:r>
      <w:proofErr w:type="spellEnd"/>
      <w:r w:rsidRPr="00911281">
        <w:rPr>
          <w:rFonts w:ascii="Calibri" w:hAnsi="Calibri" w:cs="Calibri"/>
        </w:rPr>
        <w:t xml:space="preserve"> 1989)</w:t>
      </w:r>
    </w:p>
    <w:p w14:paraId="1547717A" w14:textId="77777777" w:rsidR="00911281" w:rsidRPr="002B6E57" w:rsidRDefault="00911281" w:rsidP="00911281">
      <w:pPr>
        <w:rPr>
          <w:rFonts w:ascii="Calibri" w:hAnsi="Calibri" w:cs="Calibri"/>
        </w:rPr>
      </w:pPr>
    </w:p>
    <w:p w14:paraId="7199DDD8" w14:textId="19A2CAB6" w:rsidR="00911281" w:rsidRPr="00911281" w:rsidRDefault="00911281" w:rsidP="00911281">
      <w:pPr>
        <w:rPr>
          <w:rFonts w:ascii="Calibri" w:hAnsi="Calibri" w:cs="Calibri"/>
        </w:rPr>
      </w:pPr>
      <w:proofErr w:type="spellStart"/>
      <w:r w:rsidRPr="00911281">
        <w:rPr>
          <w:rFonts w:ascii="Calibri" w:hAnsi="Calibri" w:cs="Calibri"/>
        </w:rPr>
        <w:t>Küttel</w:t>
      </w:r>
      <w:proofErr w:type="spellEnd"/>
      <w:r w:rsidRPr="00911281">
        <w:rPr>
          <w:rFonts w:ascii="Calibri" w:hAnsi="Calibri" w:cs="Calibri"/>
        </w:rPr>
        <w:t xml:space="preserve">, N. &amp; Peterson, M. (2023). 5 </w:t>
      </w:r>
      <w:proofErr w:type="spellStart"/>
      <w:r w:rsidRPr="00911281">
        <w:rPr>
          <w:rFonts w:ascii="Calibri" w:hAnsi="Calibri" w:cs="Calibri"/>
        </w:rPr>
        <w:t>Schneiden</w:t>
      </w:r>
      <w:proofErr w:type="spellEnd"/>
      <w:r w:rsidRPr="00911281">
        <w:rPr>
          <w:rFonts w:ascii="Calibri" w:hAnsi="Calibri" w:cs="Calibri"/>
        </w:rPr>
        <w:t xml:space="preserve">, </w:t>
      </w:r>
      <w:proofErr w:type="spellStart"/>
      <w:r w:rsidRPr="00911281">
        <w:rPr>
          <w:rFonts w:ascii="Calibri" w:hAnsi="Calibri" w:cs="Calibri"/>
        </w:rPr>
        <w:t>Kleben</w:t>
      </w:r>
      <w:proofErr w:type="spellEnd"/>
      <w:r w:rsidRPr="00911281">
        <w:rPr>
          <w:rFonts w:ascii="Calibri" w:hAnsi="Calibri" w:cs="Calibri"/>
        </w:rPr>
        <w:t xml:space="preserve">, </w:t>
      </w:r>
      <w:proofErr w:type="spellStart"/>
      <w:r w:rsidRPr="00911281">
        <w:rPr>
          <w:rFonts w:ascii="Calibri" w:hAnsi="Calibri" w:cs="Calibri"/>
        </w:rPr>
        <w:t>Reflektieren</w:t>
      </w:r>
      <w:proofErr w:type="spellEnd"/>
      <w:r w:rsidRPr="00911281">
        <w:rPr>
          <w:rFonts w:ascii="Calibri" w:hAnsi="Calibri" w:cs="Calibri"/>
        </w:rPr>
        <w:t xml:space="preserve">: </w:t>
      </w:r>
      <w:proofErr w:type="spellStart"/>
      <w:r w:rsidRPr="00911281">
        <w:rPr>
          <w:rFonts w:ascii="Calibri" w:hAnsi="Calibri" w:cs="Calibri"/>
        </w:rPr>
        <w:t>Zines</w:t>
      </w:r>
      <w:proofErr w:type="spellEnd"/>
      <w:r w:rsidRPr="00911281">
        <w:rPr>
          <w:rFonts w:ascii="Calibri" w:hAnsi="Calibri" w:cs="Calibri"/>
        </w:rPr>
        <w:t xml:space="preserve"> </w:t>
      </w:r>
      <w:proofErr w:type="spellStart"/>
      <w:r w:rsidRPr="00911281">
        <w:rPr>
          <w:rFonts w:ascii="Calibri" w:hAnsi="Calibri" w:cs="Calibri"/>
        </w:rPr>
        <w:t>und</w:t>
      </w:r>
      <w:proofErr w:type="spellEnd"/>
      <w:r w:rsidRPr="00911281">
        <w:rPr>
          <w:rFonts w:ascii="Calibri" w:hAnsi="Calibri" w:cs="Calibri"/>
        </w:rPr>
        <w:t xml:space="preserve"> das </w:t>
      </w:r>
      <w:proofErr w:type="spellStart"/>
      <w:r w:rsidRPr="00911281">
        <w:rPr>
          <w:rFonts w:ascii="Calibri" w:hAnsi="Calibri" w:cs="Calibri"/>
        </w:rPr>
        <w:t>Erstellen</w:t>
      </w:r>
      <w:proofErr w:type="spellEnd"/>
      <w:r w:rsidRPr="00911281">
        <w:rPr>
          <w:rFonts w:ascii="Calibri" w:hAnsi="Calibri" w:cs="Calibri"/>
        </w:rPr>
        <w:t xml:space="preserve"> </w:t>
      </w:r>
      <w:proofErr w:type="spellStart"/>
      <w:r w:rsidRPr="00911281">
        <w:rPr>
          <w:rFonts w:ascii="Calibri" w:hAnsi="Calibri" w:cs="Calibri"/>
        </w:rPr>
        <w:t>reflexicer</w:t>
      </w:r>
      <w:proofErr w:type="spellEnd"/>
      <w:r w:rsidRPr="00911281">
        <w:rPr>
          <w:rFonts w:ascii="Calibri" w:hAnsi="Calibri" w:cs="Calibri"/>
        </w:rPr>
        <w:t xml:space="preserve"> (</w:t>
      </w:r>
      <w:proofErr w:type="spellStart"/>
      <w:r w:rsidRPr="00911281">
        <w:rPr>
          <w:rFonts w:ascii="Calibri" w:hAnsi="Calibri" w:cs="Calibri"/>
        </w:rPr>
        <w:t>Forschungs</w:t>
      </w:r>
      <w:proofErr w:type="spellEnd"/>
      <w:r w:rsidRPr="00911281">
        <w:rPr>
          <w:rFonts w:ascii="Calibri" w:hAnsi="Calibri" w:cs="Calibri"/>
        </w:rPr>
        <w:t>-)</w:t>
      </w:r>
      <w:proofErr w:type="spellStart"/>
      <w:r w:rsidRPr="00911281">
        <w:rPr>
          <w:rFonts w:ascii="Calibri" w:hAnsi="Calibri" w:cs="Calibri"/>
        </w:rPr>
        <w:t>Räume</w:t>
      </w:r>
      <w:proofErr w:type="spellEnd"/>
      <w:r w:rsidRPr="00911281">
        <w:rPr>
          <w:rFonts w:ascii="Calibri" w:hAnsi="Calibri" w:cs="Calibri"/>
        </w:rPr>
        <w:t>. In K. Singer, K. Schmidt, M. Neuburger (</w:t>
      </w:r>
      <w:proofErr w:type="spellStart"/>
      <w:r w:rsidRPr="00911281">
        <w:rPr>
          <w:rFonts w:ascii="Calibri" w:hAnsi="Calibri" w:cs="Calibri"/>
        </w:rPr>
        <w:t>Eds</w:t>
      </w:r>
      <w:proofErr w:type="spellEnd"/>
      <w:r w:rsidRPr="00911281">
        <w:rPr>
          <w:rFonts w:ascii="Calibri" w:hAnsi="Calibri" w:cs="Calibri"/>
        </w:rPr>
        <w:t xml:space="preserve">). </w:t>
      </w:r>
      <w:proofErr w:type="spellStart"/>
      <w:r w:rsidRPr="00911281">
        <w:rPr>
          <w:rFonts w:ascii="Calibri" w:hAnsi="Calibri" w:cs="Calibri"/>
          <w:i/>
          <w:iCs/>
        </w:rPr>
        <w:t>Artographies</w:t>
      </w:r>
      <w:proofErr w:type="spellEnd"/>
      <w:r w:rsidRPr="00911281">
        <w:rPr>
          <w:rFonts w:ascii="Calibri" w:hAnsi="Calibri" w:cs="Calibri"/>
          <w:i/>
          <w:iCs/>
        </w:rPr>
        <w:t xml:space="preserve"> – </w:t>
      </w:r>
      <w:proofErr w:type="spellStart"/>
      <w:r w:rsidRPr="00911281">
        <w:rPr>
          <w:rFonts w:ascii="Calibri" w:hAnsi="Calibri" w:cs="Calibri"/>
          <w:i/>
          <w:iCs/>
        </w:rPr>
        <w:t>Kreativ-künstlerische</w:t>
      </w:r>
      <w:proofErr w:type="spellEnd"/>
      <w:r w:rsidRPr="00911281">
        <w:rPr>
          <w:rFonts w:ascii="Calibri" w:hAnsi="Calibri" w:cs="Calibri"/>
          <w:i/>
          <w:iCs/>
        </w:rPr>
        <w:t xml:space="preserve"> </w:t>
      </w:r>
      <w:proofErr w:type="spellStart"/>
      <w:r w:rsidRPr="00911281">
        <w:rPr>
          <w:rFonts w:ascii="Calibri" w:hAnsi="Calibri" w:cs="Calibri"/>
          <w:i/>
          <w:iCs/>
        </w:rPr>
        <w:t>Zugänge</w:t>
      </w:r>
      <w:proofErr w:type="spellEnd"/>
      <w:r w:rsidRPr="00911281">
        <w:rPr>
          <w:rFonts w:ascii="Calibri" w:hAnsi="Calibri" w:cs="Calibri"/>
          <w:i/>
          <w:iCs/>
        </w:rPr>
        <w:t xml:space="preserve"> </w:t>
      </w:r>
      <w:proofErr w:type="spellStart"/>
      <w:r w:rsidRPr="00911281">
        <w:rPr>
          <w:rFonts w:ascii="Calibri" w:hAnsi="Calibri" w:cs="Calibri"/>
          <w:i/>
          <w:iCs/>
        </w:rPr>
        <w:t>zu</w:t>
      </w:r>
      <w:proofErr w:type="spellEnd"/>
      <w:r w:rsidRPr="00911281">
        <w:rPr>
          <w:rFonts w:ascii="Calibri" w:hAnsi="Calibri" w:cs="Calibri"/>
          <w:i/>
          <w:iCs/>
        </w:rPr>
        <w:t xml:space="preserve"> </w:t>
      </w:r>
      <w:proofErr w:type="spellStart"/>
      <w:r w:rsidRPr="00911281">
        <w:rPr>
          <w:rFonts w:ascii="Calibri" w:hAnsi="Calibri" w:cs="Calibri"/>
          <w:i/>
          <w:iCs/>
        </w:rPr>
        <w:t>einer</w:t>
      </w:r>
      <w:proofErr w:type="spellEnd"/>
      <w:r w:rsidRPr="00911281">
        <w:rPr>
          <w:rFonts w:ascii="Calibri" w:hAnsi="Calibri" w:cs="Calibri"/>
          <w:i/>
          <w:iCs/>
        </w:rPr>
        <w:t xml:space="preserve"> </w:t>
      </w:r>
      <w:proofErr w:type="spellStart"/>
      <w:r w:rsidRPr="00911281">
        <w:rPr>
          <w:rFonts w:ascii="Calibri" w:hAnsi="Calibri" w:cs="Calibri"/>
          <w:i/>
          <w:iCs/>
        </w:rPr>
        <w:t>machtkritischen</w:t>
      </w:r>
      <w:proofErr w:type="spellEnd"/>
      <w:r w:rsidRPr="00911281">
        <w:rPr>
          <w:rFonts w:ascii="Calibri" w:hAnsi="Calibri" w:cs="Calibri"/>
          <w:i/>
          <w:iCs/>
        </w:rPr>
        <w:t xml:space="preserve"> </w:t>
      </w:r>
      <w:proofErr w:type="spellStart"/>
      <w:r w:rsidRPr="00911281">
        <w:rPr>
          <w:rFonts w:ascii="Calibri" w:hAnsi="Calibri" w:cs="Calibri"/>
          <w:i/>
          <w:iCs/>
        </w:rPr>
        <w:t>Raumforschung</w:t>
      </w:r>
      <w:proofErr w:type="spellEnd"/>
      <w:r w:rsidRPr="00911281">
        <w:rPr>
          <w:rFonts w:ascii="Calibri" w:hAnsi="Calibri" w:cs="Calibri"/>
        </w:rPr>
        <w:t xml:space="preserve"> (pp. 91-103). </w:t>
      </w:r>
      <w:proofErr w:type="spellStart"/>
      <w:r w:rsidRPr="00911281">
        <w:rPr>
          <w:rFonts w:ascii="Calibri" w:hAnsi="Calibri" w:cs="Calibri"/>
        </w:rPr>
        <w:t>Transcript</w:t>
      </w:r>
      <w:proofErr w:type="spellEnd"/>
      <w:r w:rsidRPr="00911281">
        <w:rPr>
          <w:rFonts w:ascii="Calibri" w:hAnsi="Calibri" w:cs="Calibri"/>
        </w:rPr>
        <w:t xml:space="preserve">. </w:t>
      </w:r>
      <w:hyperlink r:id="rId9" w:history="1">
        <w:r w:rsidRPr="00911281">
          <w:rPr>
            <w:rStyle w:val="Lienhypertexte"/>
            <w:rFonts w:ascii="Calibri" w:hAnsi="Calibri" w:cs="Calibri"/>
          </w:rPr>
          <w:t>https://doi.org/10.14361/9783839467763</w:t>
        </w:r>
      </w:hyperlink>
    </w:p>
    <w:p w14:paraId="5033774A" w14:textId="77777777" w:rsidR="00911281" w:rsidRPr="002B6E57" w:rsidRDefault="00911281" w:rsidP="00911281">
      <w:pPr>
        <w:rPr>
          <w:rFonts w:ascii="Calibri" w:hAnsi="Calibri" w:cs="Calibri"/>
        </w:rPr>
      </w:pPr>
    </w:p>
    <w:p w14:paraId="36E09BD6" w14:textId="70D90220" w:rsidR="00911281" w:rsidRPr="00911281" w:rsidRDefault="00911281" w:rsidP="00911281">
      <w:pPr>
        <w:rPr>
          <w:rFonts w:ascii="Calibri" w:hAnsi="Calibri" w:cs="Calibri"/>
        </w:rPr>
      </w:pPr>
      <w:proofErr w:type="spellStart"/>
      <w:r w:rsidRPr="00911281">
        <w:rPr>
          <w:rFonts w:ascii="Calibri" w:hAnsi="Calibri" w:cs="Calibri"/>
        </w:rPr>
        <w:t>Lizarraga</w:t>
      </w:r>
      <w:proofErr w:type="spellEnd"/>
      <w:r w:rsidRPr="00911281">
        <w:rPr>
          <w:rFonts w:ascii="Calibri" w:hAnsi="Calibri" w:cs="Calibri"/>
        </w:rPr>
        <w:t xml:space="preserve"> P. et al. (2023). </w:t>
      </w:r>
      <w:r w:rsidRPr="00911281">
        <w:rPr>
          <w:rFonts w:ascii="Calibri" w:hAnsi="Calibri" w:cs="Calibri"/>
          <w:i/>
          <w:iCs/>
        </w:rPr>
        <w:t>Cuadernillo pedagógico para talleres. Metodologías populares para pensar nuestros sistemas alimentarios</w:t>
      </w:r>
      <w:r w:rsidRPr="00911281">
        <w:rPr>
          <w:rFonts w:ascii="Calibri" w:hAnsi="Calibri" w:cs="Calibri"/>
        </w:rPr>
        <w:t>. Fundación Rosa Luxemburgo. </w:t>
      </w:r>
    </w:p>
    <w:p w14:paraId="43E8C569" w14:textId="77777777" w:rsidR="00911281" w:rsidRPr="002B6E57" w:rsidRDefault="00911281" w:rsidP="00911281">
      <w:pPr>
        <w:rPr>
          <w:rFonts w:ascii="Calibri" w:hAnsi="Calibri" w:cs="Calibri"/>
        </w:rPr>
      </w:pPr>
    </w:p>
    <w:p w14:paraId="61C72E97" w14:textId="617440DA" w:rsidR="00911281" w:rsidRPr="00911281" w:rsidRDefault="00911281" w:rsidP="00911281">
      <w:pPr>
        <w:rPr>
          <w:rFonts w:ascii="Calibri" w:hAnsi="Calibri" w:cs="Calibri"/>
        </w:rPr>
      </w:pPr>
      <w:proofErr w:type="spellStart"/>
      <w:r w:rsidRPr="00911281">
        <w:rPr>
          <w:rFonts w:ascii="Calibri" w:hAnsi="Calibri" w:cs="Calibri"/>
        </w:rPr>
        <w:t>Longhurst</w:t>
      </w:r>
      <w:proofErr w:type="spellEnd"/>
      <w:r w:rsidRPr="00911281">
        <w:rPr>
          <w:rFonts w:ascii="Calibri" w:hAnsi="Calibri" w:cs="Calibri"/>
        </w:rPr>
        <w:t>, R. (1997). (</w:t>
      </w:r>
      <w:proofErr w:type="spellStart"/>
      <w:r w:rsidRPr="00911281">
        <w:rPr>
          <w:rFonts w:ascii="Calibri" w:hAnsi="Calibri" w:cs="Calibri"/>
        </w:rPr>
        <w:t>Dis</w:t>
      </w:r>
      <w:proofErr w:type="spellEnd"/>
      <w:r w:rsidRPr="00911281">
        <w:rPr>
          <w:rFonts w:ascii="Calibri" w:hAnsi="Calibri" w:cs="Calibri"/>
        </w:rPr>
        <w:t>)</w:t>
      </w:r>
      <w:proofErr w:type="spellStart"/>
      <w:r w:rsidRPr="00911281">
        <w:rPr>
          <w:rFonts w:ascii="Calibri" w:hAnsi="Calibri" w:cs="Calibri"/>
        </w:rPr>
        <w:t>embodied</w:t>
      </w:r>
      <w:proofErr w:type="spellEnd"/>
      <w:r w:rsidRPr="00911281">
        <w:rPr>
          <w:rFonts w:ascii="Calibri" w:hAnsi="Calibri" w:cs="Calibri"/>
        </w:rPr>
        <w:t xml:space="preserve"> </w:t>
      </w:r>
      <w:proofErr w:type="spellStart"/>
      <w:r w:rsidRPr="00911281">
        <w:rPr>
          <w:rFonts w:ascii="Calibri" w:hAnsi="Calibri" w:cs="Calibri"/>
        </w:rPr>
        <w:t>geographies</w:t>
      </w:r>
      <w:proofErr w:type="spellEnd"/>
      <w:r w:rsidRPr="00911281">
        <w:rPr>
          <w:rFonts w:ascii="Calibri" w:hAnsi="Calibri" w:cs="Calibri"/>
        </w:rPr>
        <w:t xml:space="preserve">.  </w:t>
      </w:r>
      <w:proofErr w:type="spellStart"/>
      <w:r w:rsidRPr="00911281">
        <w:rPr>
          <w:rFonts w:ascii="Calibri" w:hAnsi="Calibri" w:cs="Calibri"/>
          <w:i/>
          <w:iCs/>
        </w:rPr>
        <w:t>Progress</w:t>
      </w:r>
      <w:proofErr w:type="spellEnd"/>
      <w:r w:rsidRPr="00911281">
        <w:rPr>
          <w:rFonts w:ascii="Calibri" w:hAnsi="Calibri" w:cs="Calibri"/>
          <w:i/>
          <w:iCs/>
        </w:rPr>
        <w:t xml:space="preserve"> in Human </w:t>
      </w:r>
      <w:proofErr w:type="spellStart"/>
      <w:r w:rsidRPr="00911281">
        <w:rPr>
          <w:rFonts w:ascii="Calibri" w:hAnsi="Calibri" w:cs="Calibri"/>
          <w:i/>
          <w:iCs/>
        </w:rPr>
        <w:t>Geography</w:t>
      </w:r>
      <w:proofErr w:type="spellEnd"/>
      <w:r w:rsidRPr="00911281">
        <w:rPr>
          <w:rFonts w:ascii="Calibri" w:hAnsi="Calibri" w:cs="Calibri"/>
          <w:i/>
          <w:iCs/>
        </w:rPr>
        <w:t>,</w:t>
      </w:r>
      <w:r w:rsidRPr="00911281">
        <w:rPr>
          <w:rFonts w:ascii="Calibri" w:hAnsi="Calibri" w:cs="Calibri"/>
        </w:rPr>
        <w:t xml:space="preserve"> 21 (4), </w:t>
      </w:r>
      <w:hyperlink r:id="rId10" w:history="1">
        <w:r w:rsidRPr="00911281">
          <w:rPr>
            <w:rStyle w:val="Lienhypertexte"/>
            <w:rFonts w:ascii="Calibri" w:hAnsi="Calibri" w:cs="Calibri"/>
          </w:rPr>
          <w:t>https://doi.org/10.1191/030913297668704177</w:t>
        </w:r>
      </w:hyperlink>
    </w:p>
    <w:p w14:paraId="5725F764" w14:textId="77777777" w:rsidR="00911281" w:rsidRPr="002B6E57" w:rsidRDefault="00911281" w:rsidP="00911281">
      <w:pPr>
        <w:rPr>
          <w:rFonts w:ascii="Calibri" w:hAnsi="Calibri" w:cs="Calibri"/>
        </w:rPr>
      </w:pPr>
    </w:p>
    <w:p w14:paraId="31534C7E" w14:textId="53EA1B4B" w:rsidR="00911281" w:rsidRPr="00911281" w:rsidRDefault="00911281" w:rsidP="00911281">
      <w:pPr>
        <w:rPr>
          <w:rFonts w:ascii="Calibri" w:hAnsi="Calibri" w:cs="Calibri"/>
        </w:rPr>
      </w:pPr>
      <w:r w:rsidRPr="00911281">
        <w:rPr>
          <w:rFonts w:ascii="Calibri" w:hAnsi="Calibri" w:cs="Calibri"/>
        </w:rPr>
        <w:t>Singer, K., Schmidt, K., Neuburger M. (</w:t>
      </w:r>
      <w:proofErr w:type="spellStart"/>
      <w:r w:rsidRPr="00911281">
        <w:rPr>
          <w:rFonts w:ascii="Calibri" w:hAnsi="Calibri" w:cs="Calibri"/>
        </w:rPr>
        <w:t>Eds</w:t>
      </w:r>
      <w:proofErr w:type="spellEnd"/>
      <w:r w:rsidRPr="00911281">
        <w:rPr>
          <w:rFonts w:ascii="Calibri" w:hAnsi="Calibri" w:cs="Calibri"/>
        </w:rPr>
        <w:t xml:space="preserve">). (2023). </w:t>
      </w:r>
      <w:proofErr w:type="spellStart"/>
      <w:r w:rsidRPr="00911281">
        <w:rPr>
          <w:rFonts w:ascii="Calibri" w:hAnsi="Calibri" w:cs="Calibri"/>
        </w:rPr>
        <w:t>Artographies</w:t>
      </w:r>
      <w:proofErr w:type="spellEnd"/>
      <w:r w:rsidRPr="00911281">
        <w:rPr>
          <w:rFonts w:ascii="Calibri" w:hAnsi="Calibri" w:cs="Calibri"/>
        </w:rPr>
        <w:t xml:space="preserve"> – </w:t>
      </w:r>
      <w:proofErr w:type="spellStart"/>
      <w:r w:rsidRPr="00911281">
        <w:rPr>
          <w:rFonts w:ascii="Calibri" w:hAnsi="Calibri" w:cs="Calibri"/>
        </w:rPr>
        <w:t>Kreativ-künstlerische</w:t>
      </w:r>
      <w:proofErr w:type="spellEnd"/>
      <w:r w:rsidRPr="00911281">
        <w:rPr>
          <w:rFonts w:ascii="Calibri" w:hAnsi="Calibri" w:cs="Calibri"/>
        </w:rPr>
        <w:t xml:space="preserve"> </w:t>
      </w:r>
      <w:proofErr w:type="spellStart"/>
      <w:r w:rsidRPr="00911281">
        <w:rPr>
          <w:rFonts w:ascii="Calibri" w:hAnsi="Calibri" w:cs="Calibri"/>
        </w:rPr>
        <w:t>Zugänge</w:t>
      </w:r>
      <w:proofErr w:type="spellEnd"/>
      <w:r w:rsidRPr="00911281">
        <w:rPr>
          <w:rFonts w:ascii="Calibri" w:hAnsi="Calibri" w:cs="Calibri"/>
        </w:rPr>
        <w:t xml:space="preserve"> </w:t>
      </w:r>
      <w:proofErr w:type="spellStart"/>
      <w:r w:rsidRPr="00911281">
        <w:rPr>
          <w:rFonts w:ascii="Calibri" w:hAnsi="Calibri" w:cs="Calibri"/>
        </w:rPr>
        <w:t>zu</w:t>
      </w:r>
      <w:proofErr w:type="spellEnd"/>
      <w:r w:rsidRPr="00911281">
        <w:rPr>
          <w:rFonts w:ascii="Calibri" w:hAnsi="Calibri" w:cs="Calibri"/>
        </w:rPr>
        <w:t xml:space="preserve"> </w:t>
      </w:r>
      <w:proofErr w:type="spellStart"/>
      <w:r w:rsidRPr="00911281">
        <w:rPr>
          <w:rFonts w:ascii="Calibri" w:hAnsi="Calibri" w:cs="Calibri"/>
        </w:rPr>
        <w:t>einer</w:t>
      </w:r>
      <w:proofErr w:type="spellEnd"/>
      <w:r w:rsidRPr="00911281">
        <w:rPr>
          <w:rFonts w:ascii="Calibri" w:hAnsi="Calibri" w:cs="Calibri"/>
        </w:rPr>
        <w:t xml:space="preserve"> </w:t>
      </w:r>
      <w:proofErr w:type="spellStart"/>
      <w:r w:rsidRPr="00911281">
        <w:rPr>
          <w:rFonts w:ascii="Calibri" w:hAnsi="Calibri" w:cs="Calibri"/>
        </w:rPr>
        <w:t>machtkritischen</w:t>
      </w:r>
      <w:proofErr w:type="spellEnd"/>
      <w:r w:rsidRPr="00911281">
        <w:rPr>
          <w:rFonts w:ascii="Calibri" w:hAnsi="Calibri" w:cs="Calibri"/>
        </w:rPr>
        <w:t xml:space="preserve"> </w:t>
      </w:r>
      <w:proofErr w:type="spellStart"/>
      <w:r w:rsidRPr="00911281">
        <w:rPr>
          <w:rFonts w:ascii="Calibri" w:hAnsi="Calibri" w:cs="Calibri"/>
        </w:rPr>
        <w:t>Raumforschung</w:t>
      </w:r>
      <w:proofErr w:type="spellEnd"/>
      <w:r w:rsidRPr="00911281">
        <w:rPr>
          <w:rFonts w:ascii="Calibri" w:hAnsi="Calibri" w:cs="Calibri"/>
        </w:rPr>
        <w:t xml:space="preserve">. </w:t>
      </w:r>
      <w:proofErr w:type="spellStart"/>
      <w:r w:rsidRPr="00911281">
        <w:rPr>
          <w:rFonts w:ascii="Calibri" w:hAnsi="Calibri" w:cs="Calibri"/>
        </w:rPr>
        <w:t>Transcript</w:t>
      </w:r>
      <w:proofErr w:type="spellEnd"/>
      <w:r w:rsidRPr="00911281">
        <w:rPr>
          <w:rFonts w:ascii="Calibri" w:hAnsi="Calibri" w:cs="Calibri"/>
        </w:rPr>
        <w:t>. </w:t>
      </w:r>
    </w:p>
    <w:p w14:paraId="63AA5E5B" w14:textId="77777777" w:rsidR="00911281" w:rsidRPr="00911281" w:rsidRDefault="00911281" w:rsidP="00911281">
      <w:pPr>
        <w:rPr>
          <w:rFonts w:ascii="Calibri" w:hAnsi="Calibri" w:cs="Calibri"/>
        </w:rPr>
      </w:pPr>
    </w:p>
    <w:p w14:paraId="19F2A812" w14:textId="77777777" w:rsidR="00911281" w:rsidRPr="00911281" w:rsidRDefault="00911281" w:rsidP="00911281">
      <w:pPr>
        <w:rPr>
          <w:rFonts w:ascii="Calibri" w:hAnsi="Calibri" w:cs="Calibri"/>
        </w:rPr>
      </w:pPr>
    </w:p>
    <w:p w14:paraId="6B510CBF" w14:textId="77777777" w:rsidR="00EC547A" w:rsidRPr="002B6E57" w:rsidRDefault="00EC547A" w:rsidP="00EC547A">
      <w:pPr>
        <w:rPr>
          <w:rFonts w:ascii="Calibri" w:hAnsi="Calibri" w:cs="Calibri"/>
        </w:rPr>
      </w:pPr>
    </w:p>
    <w:p w14:paraId="7B7CD4EF" w14:textId="14935696" w:rsidR="00F37753" w:rsidRPr="002B6E57" w:rsidRDefault="00F37753" w:rsidP="00F37753">
      <w:pPr>
        <w:pStyle w:val="NormalWeb"/>
        <w:spacing w:line="276" w:lineRule="auto"/>
        <w:jc w:val="both"/>
        <w:rPr>
          <w:rFonts w:ascii="Calibri" w:hAnsi="Calibri" w:cs="Calibri"/>
          <w:color w:val="000000" w:themeColor="text1"/>
          <w:lang w:val="es-ES"/>
        </w:rPr>
      </w:pPr>
    </w:p>
    <w:p w14:paraId="610AB516" w14:textId="77777777" w:rsidR="00F37753" w:rsidRPr="002B6E57" w:rsidRDefault="00F37753" w:rsidP="00EC547A">
      <w:pPr>
        <w:rPr>
          <w:rFonts w:ascii="Calibri" w:hAnsi="Calibri" w:cs="Calibri"/>
        </w:rPr>
      </w:pPr>
    </w:p>
    <w:sectPr w:rsidR="00F37753" w:rsidRPr="002B6E57" w:rsidSect="000F49D8">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9546" w14:textId="77777777" w:rsidR="00FE253D" w:rsidRDefault="00FE253D" w:rsidP="006779FC">
      <w:r>
        <w:separator/>
      </w:r>
    </w:p>
  </w:endnote>
  <w:endnote w:type="continuationSeparator" w:id="0">
    <w:p w14:paraId="3AACB656" w14:textId="77777777" w:rsidR="00FE253D" w:rsidRDefault="00FE253D" w:rsidP="0067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1205788"/>
      <w:docPartObj>
        <w:docPartGallery w:val="Page Numbers (Bottom of Page)"/>
        <w:docPartUnique/>
      </w:docPartObj>
    </w:sdtPr>
    <w:sdtContent>
      <w:p w14:paraId="13465D1B" w14:textId="6729AAC3" w:rsidR="006779FC" w:rsidRDefault="006779FC" w:rsidP="002500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E9BEB8" w14:textId="77777777" w:rsidR="006779FC" w:rsidRDefault="006779FC" w:rsidP="006779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85710481"/>
      <w:docPartObj>
        <w:docPartGallery w:val="Page Numbers (Bottom of Page)"/>
        <w:docPartUnique/>
      </w:docPartObj>
    </w:sdtPr>
    <w:sdtContent>
      <w:p w14:paraId="12183288" w14:textId="1071783B" w:rsidR="006779FC" w:rsidRDefault="006779FC" w:rsidP="002500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CBD37F3" w14:textId="77777777" w:rsidR="006779FC" w:rsidRDefault="006779FC" w:rsidP="006779F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22FD" w14:textId="77777777" w:rsidR="00FE253D" w:rsidRDefault="00FE253D" w:rsidP="006779FC">
      <w:r>
        <w:separator/>
      </w:r>
    </w:p>
  </w:footnote>
  <w:footnote w:type="continuationSeparator" w:id="0">
    <w:p w14:paraId="17EA5EAC" w14:textId="77777777" w:rsidR="00FE253D" w:rsidRDefault="00FE253D" w:rsidP="0067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A7762"/>
    <w:multiLevelType w:val="hybridMultilevel"/>
    <w:tmpl w:val="A6080568"/>
    <w:lvl w:ilvl="0" w:tplc="92C4F28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868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50"/>
    <w:rsid w:val="00061793"/>
    <w:rsid w:val="00080D58"/>
    <w:rsid w:val="000C4D74"/>
    <w:rsid w:val="000F49D8"/>
    <w:rsid w:val="00174B08"/>
    <w:rsid w:val="002353E6"/>
    <w:rsid w:val="002815C6"/>
    <w:rsid w:val="002B6E57"/>
    <w:rsid w:val="002C1FA1"/>
    <w:rsid w:val="00377CD8"/>
    <w:rsid w:val="003D5394"/>
    <w:rsid w:val="00436048"/>
    <w:rsid w:val="00501C2F"/>
    <w:rsid w:val="00530D50"/>
    <w:rsid w:val="005B5C8E"/>
    <w:rsid w:val="00640093"/>
    <w:rsid w:val="006779FC"/>
    <w:rsid w:val="006907F5"/>
    <w:rsid w:val="006E7D10"/>
    <w:rsid w:val="00797DCB"/>
    <w:rsid w:val="007D6BD3"/>
    <w:rsid w:val="008978FF"/>
    <w:rsid w:val="008A2323"/>
    <w:rsid w:val="008B4BB8"/>
    <w:rsid w:val="008B65B9"/>
    <w:rsid w:val="00911281"/>
    <w:rsid w:val="00A0227B"/>
    <w:rsid w:val="00A45DEB"/>
    <w:rsid w:val="00B75B5F"/>
    <w:rsid w:val="00BC2EEB"/>
    <w:rsid w:val="00BD1556"/>
    <w:rsid w:val="00D00E13"/>
    <w:rsid w:val="00DA44E5"/>
    <w:rsid w:val="00E07C8B"/>
    <w:rsid w:val="00E517AD"/>
    <w:rsid w:val="00E92131"/>
    <w:rsid w:val="00EC4871"/>
    <w:rsid w:val="00EC547A"/>
    <w:rsid w:val="00F37753"/>
    <w:rsid w:val="00F631D9"/>
    <w:rsid w:val="00FE25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0E89E43"/>
  <w15:chartTrackingRefBased/>
  <w15:docId w15:val="{0488EB75-002B-1E48-AB6E-C3DD219F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547A"/>
    <w:pPr>
      <w:spacing w:before="100" w:beforeAutospacing="1" w:after="100" w:afterAutospacing="1"/>
    </w:pPr>
    <w:rPr>
      <w:rFonts w:ascii="Times New Roman" w:eastAsia="Times New Roman" w:hAnsi="Times New Roman" w:cs="Times New Roman"/>
      <w:kern w:val="0"/>
      <w:lang w:val="fr-CH" w:eastAsia="fr-FR"/>
      <w14:ligatures w14:val="none"/>
    </w:rPr>
  </w:style>
  <w:style w:type="character" w:styleId="lev">
    <w:name w:val="Strong"/>
    <w:basedOn w:val="Policepardfaut"/>
    <w:uiPriority w:val="22"/>
    <w:qFormat/>
    <w:rsid w:val="00EC547A"/>
    <w:rPr>
      <w:b/>
      <w:bCs/>
    </w:rPr>
  </w:style>
  <w:style w:type="character" w:styleId="Lienhypertexte">
    <w:name w:val="Hyperlink"/>
    <w:basedOn w:val="Policepardfaut"/>
    <w:uiPriority w:val="99"/>
    <w:unhideWhenUsed/>
    <w:rsid w:val="00911281"/>
    <w:rPr>
      <w:color w:val="0563C1" w:themeColor="hyperlink"/>
      <w:u w:val="single"/>
    </w:rPr>
  </w:style>
  <w:style w:type="character" w:styleId="Mentionnonrsolue">
    <w:name w:val="Unresolved Mention"/>
    <w:basedOn w:val="Policepardfaut"/>
    <w:uiPriority w:val="99"/>
    <w:semiHidden/>
    <w:unhideWhenUsed/>
    <w:rsid w:val="00911281"/>
    <w:rPr>
      <w:color w:val="605E5C"/>
      <w:shd w:val="clear" w:color="auto" w:fill="E1DFDD"/>
    </w:rPr>
  </w:style>
  <w:style w:type="paragraph" w:styleId="Pieddepage">
    <w:name w:val="footer"/>
    <w:basedOn w:val="Normal"/>
    <w:link w:val="PieddepageCar"/>
    <w:uiPriority w:val="99"/>
    <w:unhideWhenUsed/>
    <w:rsid w:val="006779FC"/>
    <w:pPr>
      <w:tabs>
        <w:tab w:val="center" w:pos="4536"/>
        <w:tab w:val="right" w:pos="9072"/>
      </w:tabs>
    </w:pPr>
  </w:style>
  <w:style w:type="character" w:customStyle="1" w:styleId="PieddepageCar">
    <w:name w:val="Pied de page Car"/>
    <w:basedOn w:val="Policepardfaut"/>
    <w:link w:val="Pieddepage"/>
    <w:uiPriority w:val="99"/>
    <w:rsid w:val="006779FC"/>
    <w:rPr>
      <w:lang w:val="es-ES"/>
    </w:rPr>
  </w:style>
  <w:style w:type="character" w:styleId="Numrodepage">
    <w:name w:val="page number"/>
    <w:basedOn w:val="Policepardfaut"/>
    <w:uiPriority w:val="99"/>
    <w:semiHidden/>
    <w:unhideWhenUsed/>
    <w:rsid w:val="0067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455766">
      <w:bodyDiv w:val="1"/>
      <w:marLeft w:val="0"/>
      <w:marRight w:val="0"/>
      <w:marTop w:val="0"/>
      <w:marBottom w:val="0"/>
      <w:divBdr>
        <w:top w:val="none" w:sz="0" w:space="0" w:color="auto"/>
        <w:left w:val="none" w:sz="0" w:space="0" w:color="auto"/>
        <w:bottom w:val="none" w:sz="0" w:space="0" w:color="auto"/>
        <w:right w:val="none" w:sz="0" w:space="0" w:color="auto"/>
      </w:divBdr>
    </w:div>
    <w:div w:id="898590430">
      <w:bodyDiv w:val="1"/>
      <w:marLeft w:val="0"/>
      <w:marRight w:val="0"/>
      <w:marTop w:val="0"/>
      <w:marBottom w:val="0"/>
      <w:divBdr>
        <w:top w:val="none" w:sz="0" w:space="0" w:color="auto"/>
        <w:left w:val="none" w:sz="0" w:space="0" w:color="auto"/>
        <w:bottom w:val="none" w:sz="0" w:space="0" w:color="auto"/>
        <w:right w:val="none" w:sz="0" w:space="0" w:color="auto"/>
      </w:divBdr>
    </w:div>
    <w:div w:id="1056513699">
      <w:bodyDiv w:val="1"/>
      <w:marLeft w:val="0"/>
      <w:marRight w:val="0"/>
      <w:marTop w:val="0"/>
      <w:marBottom w:val="0"/>
      <w:divBdr>
        <w:top w:val="none" w:sz="0" w:space="0" w:color="auto"/>
        <w:left w:val="none" w:sz="0" w:space="0" w:color="auto"/>
        <w:bottom w:val="none" w:sz="0" w:space="0" w:color="auto"/>
        <w:right w:val="none" w:sz="0" w:space="0" w:color="auto"/>
      </w:divBdr>
    </w:div>
    <w:div w:id="1082338500">
      <w:bodyDiv w:val="1"/>
      <w:marLeft w:val="0"/>
      <w:marRight w:val="0"/>
      <w:marTop w:val="0"/>
      <w:marBottom w:val="0"/>
      <w:divBdr>
        <w:top w:val="none" w:sz="0" w:space="0" w:color="auto"/>
        <w:left w:val="none" w:sz="0" w:space="0" w:color="auto"/>
        <w:bottom w:val="none" w:sz="0" w:space="0" w:color="auto"/>
        <w:right w:val="none" w:sz="0" w:space="0" w:color="auto"/>
      </w:divBdr>
    </w:div>
    <w:div w:id="1457093059">
      <w:bodyDiv w:val="1"/>
      <w:marLeft w:val="0"/>
      <w:marRight w:val="0"/>
      <w:marTop w:val="0"/>
      <w:marBottom w:val="0"/>
      <w:divBdr>
        <w:top w:val="none" w:sz="0" w:space="0" w:color="auto"/>
        <w:left w:val="none" w:sz="0" w:space="0" w:color="auto"/>
        <w:bottom w:val="none" w:sz="0" w:space="0" w:color="auto"/>
        <w:right w:val="none" w:sz="0" w:space="0" w:color="auto"/>
      </w:divBdr>
    </w:div>
    <w:div w:id="1487237540">
      <w:bodyDiv w:val="1"/>
      <w:marLeft w:val="0"/>
      <w:marRight w:val="0"/>
      <w:marTop w:val="0"/>
      <w:marBottom w:val="0"/>
      <w:divBdr>
        <w:top w:val="none" w:sz="0" w:space="0" w:color="auto"/>
        <w:left w:val="none" w:sz="0" w:space="0" w:color="auto"/>
        <w:bottom w:val="none" w:sz="0" w:space="0" w:color="auto"/>
        <w:right w:val="none" w:sz="0" w:space="0" w:color="auto"/>
      </w:divBdr>
    </w:div>
    <w:div w:id="15167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162/97835151323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070/T41301288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91/030913297668704177" TargetMode="External"/><Relationship Id="rId4" Type="http://schemas.openxmlformats.org/officeDocument/2006/relationships/webSettings" Target="webSettings.xml"/><Relationship Id="rId9" Type="http://schemas.openxmlformats.org/officeDocument/2006/relationships/hyperlink" Target="https://doi.org/10.14361/978383946776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Léa Marie (CDE)</dc:creator>
  <cp:keywords/>
  <dc:description/>
  <cp:lastModifiedBy>Lamotte, Léa Marie (CDE)</cp:lastModifiedBy>
  <cp:revision>2</cp:revision>
  <dcterms:created xsi:type="dcterms:W3CDTF">2023-11-29T17:53:00Z</dcterms:created>
  <dcterms:modified xsi:type="dcterms:W3CDTF">2023-11-29T17:53:00Z</dcterms:modified>
</cp:coreProperties>
</file>