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FB" w:rsidRPr="00CC37FB" w:rsidRDefault="00CC37FB" w:rsidP="00CC37FB">
      <w:pPr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Una mirada </w:t>
      </w:r>
      <w:proofErr w:type="spellStart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decolonial</w:t>
      </w:r>
      <w:proofErr w:type="spellEnd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de </w:t>
      </w:r>
      <w:proofErr w:type="spellStart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geografía</w:t>
      </w:r>
      <w:proofErr w:type="spellEnd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cultural </w:t>
      </w:r>
      <w:proofErr w:type="spellStart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en</w:t>
      </w:r>
      <w:proofErr w:type="spellEnd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el</w:t>
      </w:r>
      <w:proofErr w:type="spellEnd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topónimo indígena </w:t>
      </w:r>
      <w:proofErr w:type="spellStart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del</w:t>
      </w:r>
      <w:proofErr w:type="spellEnd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estado de São Paulo (Brasil).</w:t>
      </w:r>
    </w:p>
    <w:p w:rsidR="00917F12" w:rsidRPr="00CC37FB" w:rsidRDefault="000B1926" w:rsidP="00CC37FB">
      <w:pPr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Luciene Cristina Risso; José Flávio Morais Castro</w:t>
      </w:r>
    </w:p>
    <w:p w:rsidR="00CC37FB" w:rsidRPr="00CC37FB" w:rsidRDefault="00CC37FB" w:rsidP="00917F12">
      <w:p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917F12" w:rsidRPr="00CC37FB" w:rsidRDefault="00917F12" w:rsidP="00917F12">
      <w:pPr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Session Topic</w:t>
      </w:r>
      <w:r w:rsidR="00D031A6"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: Geographical thinking in/from the Global South and alternative paradigms</w:t>
      </w:r>
    </w:p>
    <w:p w:rsidR="00917F12" w:rsidRPr="00CC37FB" w:rsidRDefault="00CC37FB" w:rsidP="00917F12">
      <w:pPr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Abstract</w:t>
      </w:r>
    </w:p>
    <w:p w:rsidR="00CC37FB" w:rsidRDefault="00CC37FB" w:rsidP="00CC37FB">
      <w:pPr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Varios pueblos indígenas habitaban el estado actual de São Paulo (Brasil), dejando rastros materiales e inmateriales en el paisaje. Sin embargo, se observa que en la historia oficial de muchos municipios, no se menciona [o si hay, muy breve] sobre los orígenes indígenas, invisibilizando la historia y la cultura de los pueblos, y a menudo se insertan en el discurso histórico, como secundario en la construcción de paisajes y ciudades. Utilizando el pensamiento </w:t>
      </w:r>
      <w:proofErr w:type="spellStart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decolonial</w:t>
      </w:r>
      <w:proofErr w:type="spellEnd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del sur global (Quijano, 2005; Porto-</w:t>
      </w:r>
      <w:proofErr w:type="spellStart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Gonçalves</w:t>
      </w:r>
      <w:proofErr w:type="spellEnd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, 2002; 2009), la investigación tiene como objetivo mapear a los municipios que fueron nombrados en idiomas indígenas nativos del estado de São Paulo. Estos topónimos se han mantenido con el tiempo, dada la importancia de los idiomas Tupi y </w:t>
      </w:r>
      <w:proofErr w:type="spellStart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Nheengatu</w:t>
      </w:r>
      <w:proofErr w:type="spellEnd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en los dos primeros siglos de colonización. A partir de la generación de una base de datos </w:t>
      </w:r>
      <w:proofErr w:type="spellStart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georreferenciada</w:t>
      </w:r>
      <w:proofErr w:type="spellEnd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en SIG (sistema de información geográfica), a través de adaptaciones de fuentes como Navarro (2013; 2021), se produjo el mapeo de dichos municipios, así como las interpretaciones geográficas. En posesión de los resultados, la investigación colabora con la visibilidad y la </w:t>
      </w:r>
      <w:proofErr w:type="spellStart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recontextualización</w:t>
      </w:r>
      <w:proofErr w:type="spellEnd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de la historia, la memoria y el patrimonio de los pueblos indígenas y se puede contribuir a la descolonización de nuestra Geografía e Historia.</w:t>
      </w:r>
    </w:p>
    <w:p w:rsidR="00CC37FB" w:rsidRPr="00CC37FB" w:rsidRDefault="00CC37FB" w:rsidP="00CC37FB">
      <w:pPr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Palabras clave: </w:t>
      </w:r>
      <w:r w:rsidR="00FA6D43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H</w:t>
      </w:r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istoria indígena</w:t>
      </w:r>
      <w:r w:rsidR="00FA6D43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, Geografía Histórica, Patrimonio C</w:t>
      </w:r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ultural</w:t>
      </w:r>
      <w:r w:rsidR="00FA6D43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, </w:t>
      </w:r>
      <w:proofErr w:type="spellStart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Geoprocesamiento</w:t>
      </w:r>
      <w:proofErr w:type="spellEnd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.</w:t>
      </w:r>
    </w:p>
    <w:p w:rsidR="00B705B6" w:rsidRPr="00CC37FB" w:rsidRDefault="00B705B6" w:rsidP="00917F12">
      <w:pPr>
        <w:rPr>
          <w:rFonts w:ascii="Times New Roman" w:hAnsi="Times New Roman" w:cs="Times New Roman"/>
          <w:sz w:val="24"/>
          <w:szCs w:val="24"/>
        </w:rPr>
      </w:pPr>
    </w:p>
    <w:p w:rsidR="00917F12" w:rsidRPr="00CC37FB" w:rsidRDefault="00917F12" w:rsidP="00917F12">
      <w:p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References</w:t>
      </w:r>
      <w:proofErr w:type="spellEnd"/>
    </w:p>
    <w:p w:rsidR="00990586" w:rsidRPr="00CC37FB" w:rsidRDefault="00990586" w:rsidP="009905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C37FB">
        <w:rPr>
          <w:rFonts w:ascii="Times New Roman" w:hAnsi="Times New Roman" w:cs="Times New Roman"/>
          <w:sz w:val="24"/>
          <w:szCs w:val="24"/>
        </w:rPr>
        <w:t xml:space="preserve">NAVARRO, E. A. </w:t>
      </w:r>
      <w:r w:rsidRPr="00CC37FB">
        <w:rPr>
          <w:rFonts w:ascii="Times New Roman" w:hAnsi="Times New Roman" w:cs="Times New Roman"/>
          <w:b/>
          <w:bCs/>
          <w:sz w:val="24"/>
          <w:szCs w:val="24"/>
        </w:rPr>
        <w:t>Dicionário de tupi Antigo</w:t>
      </w:r>
      <w:r w:rsidRPr="00CC37FB">
        <w:rPr>
          <w:rFonts w:ascii="Times New Roman" w:hAnsi="Times New Roman" w:cs="Times New Roman"/>
          <w:sz w:val="24"/>
          <w:szCs w:val="24"/>
        </w:rPr>
        <w:t xml:space="preserve">. A língua indígena clássica do Brasil. São Paulo: Global, 2013. </w:t>
      </w:r>
    </w:p>
    <w:p w:rsidR="00990586" w:rsidRPr="00CC37FB" w:rsidRDefault="00990586" w:rsidP="009905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37FB">
        <w:rPr>
          <w:rFonts w:ascii="Times New Roman" w:hAnsi="Times New Roman" w:cs="Times New Roman"/>
          <w:sz w:val="24"/>
          <w:szCs w:val="24"/>
        </w:rPr>
        <w:t xml:space="preserve">NAVARRO, E. A. Os nomes de origem indígena dos municípios paulistas: uma classificação. São Paulo: </w:t>
      </w:r>
      <w:r w:rsidRPr="00CC37FB">
        <w:rPr>
          <w:rFonts w:ascii="Times New Roman" w:hAnsi="Times New Roman" w:cs="Times New Roman"/>
          <w:b/>
          <w:bCs/>
          <w:sz w:val="24"/>
          <w:szCs w:val="24"/>
        </w:rPr>
        <w:t>Estudos linguísticos</w:t>
      </w:r>
      <w:r w:rsidRPr="00CC37FB">
        <w:rPr>
          <w:rFonts w:ascii="Times New Roman" w:hAnsi="Times New Roman" w:cs="Times New Roman"/>
          <w:sz w:val="24"/>
          <w:szCs w:val="24"/>
        </w:rPr>
        <w:t>, v.50, n.2, 2021, pp.733-752.</w:t>
      </w:r>
    </w:p>
    <w:p w:rsidR="00990586" w:rsidRPr="00CC37FB" w:rsidRDefault="00990586" w:rsidP="00990586">
      <w:pPr>
        <w:spacing w:after="12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CC37FB">
        <w:rPr>
          <w:rStyle w:val="fontstyle01"/>
          <w:rFonts w:ascii="Times New Roman" w:hAnsi="Times New Roman" w:cs="Times New Roman"/>
          <w:sz w:val="24"/>
          <w:szCs w:val="24"/>
        </w:rPr>
        <w:t xml:space="preserve">PORTO-GONÇALVES, C. W. Entre América e </w:t>
      </w:r>
      <w:proofErr w:type="spellStart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>Abya</w:t>
      </w:r>
      <w:proofErr w:type="spellEnd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>Yala</w:t>
      </w:r>
      <w:proofErr w:type="spellEnd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 xml:space="preserve"> – tensões de territorialidades</w:t>
      </w:r>
      <w:r w:rsidRPr="00CC37FB">
        <w:rPr>
          <w:rFonts w:ascii="Times New Roman" w:hAnsi="Times New Roman" w:cs="Times New Roman"/>
          <w:sz w:val="24"/>
          <w:szCs w:val="24"/>
        </w:rPr>
        <w:t xml:space="preserve">. Curitiba. </w:t>
      </w:r>
      <w:r w:rsidRPr="00CC37FB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Desenvolvimento e Meio Ambiente</w:t>
      </w:r>
      <w:r w:rsidRPr="00CC37FB">
        <w:rPr>
          <w:rStyle w:val="fontstyle01"/>
          <w:rFonts w:ascii="Times New Roman" w:hAnsi="Times New Roman" w:cs="Times New Roman"/>
          <w:sz w:val="24"/>
          <w:szCs w:val="24"/>
        </w:rPr>
        <w:t xml:space="preserve">, n. 20, p. 25-30, jul./dez, 2009. </w:t>
      </w:r>
    </w:p>
    <w:p w:rsidR="00990586" w:rsidRPr="00CC37FB" w:rsidRDefault="00990586" w:rsidP="0099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FB">
        <w:rPr>
          <w:rFonts w:ascii="Times New Roman" w:hAnsi="Times New Roman" w:cs="Times New Roman"/>
          <w:sz w:val="24"/>
          <w:szCs w:val="24"/>
        </w:rPr>
        <w:t xml:space="preserve">PORTO-GONÇALVES, C. W. Da geografia às </w:t>
      </w:r>
      <w:proofErr w:type="spellStart"/>
      <w:r w:rsidRPr="00CC37FB">
        <w:rPr>
          <w:rFonts w:ascii="Times New Roman" w:hAnsi="Times New Roman" w:cs="Times New Roman"/>
          <w:sz w:val="24"/>
          <w:szCs w:val="24"/>
        </w:rPr>
        <w:t>geo-grafias</w:t>
      </w:r>
      <w:proofErr w:type="spellEnd"/>
      <w:r w:rsidRPr="00CC37FB">
        <w:rPr>
          <w:rFonts w:ascii="Times New Roman" w:hAnsi="Times New Roman" w:cs="Times New Roman"/>
          <w:sz w:val="24"/>
          <w:szCs w:val="24"/>
        </w:rPr>
        <w:t xml:space="preserve">: um mundo em busca de novas territorialidades. </w:t>
      </w:r>
      <w:r w:rsidRPr="00CC37FB">
        <w:rPr>
          <w:rFonts w:ascii="Times New Roman" w:hAnsi="Times New Roman" w:cs="Times New Roman"/>
          <w:sz w:val="24"/>
          <w:szCs w:val="24"/>
          <w:lang w:val="es-ES"/>
        </w:rPr>
        <w:t>In: CECEÑA, A, E.; SADER, E. (</w:t>
      </w:r>
      <w:proofErr w:type="spellStart"/>
      <w:r w:rsidRPr="00CC37FB">
        <w:rPr>
          <w:rFonts w:ascii="Times New Roman" w:hAnsi="Times New Roman" w:cs="Times New Roman"/>
          <w:sz w:val="24"/>
          <w:szCs w:val="24"/>
          <w:lang w:val="es-ES"/>
        </w:rPr>
        <w:t>org</w:t>
      </w:r>
      <w:proofErr w:type="spellEnd"/>
      <w:r w:rsidRPr="00CC37FB">
        <w:rPr>
          <w:rFonts w:ascii="Times New Roman" w:hAnsi="Times New Roman" w:cs="Times New Roman"/>
          <w:sz w:val="24"/>
          <w:szCs w:val="24"/>
          <w:lang w:val="es-ES"/>
        </w:rPr>
        <w:t xml:space="preserve">). </w:t>
      </w:r>
      <w:r w:rsidRPr="00CC37FB">
        <w:rPr>
          <w:rFonts w:ascii="Times New Roman" w:hAnsi="Times New Roman" w:cs="Times New Roman"/>
          <w:b/>
          <w:bCs/>
          <w:sz w:val="24"/>
          <w:szCs w:val="24"/>
          <w:lang w:val="es-ES"/>
        </w:rPr>
        <w:t>La Guerra Infinita</w:t>
      </w:r>
      <w:r w:rsidRPr="00CC37FB">
        <w:rPr>
          <w:rFonts w:ascii="Times New Roman" w:hAnsi="Times New Roman" w:cs="Times New Roman"/>
          <w:sz w:val="24"/>
          <w:szCs w:val="24"/>
          <w:lang w:val="es-ES"/>
        </w:rPr>
        <w:t xml:space="preserve">: Hegemonía y terror mundial. Buenos Aires: Consejo Latinoamericano de </w:t>
      </w:r>
      <w:proofErr w:type="spellStart"/>
      <w:r w:rsidRPr="00CC37FB">
        <w:rPr>
          <w:rFonts w:ascii="Times New Roman" w:hAnsi="Times New Roman" w:cs="Times New Roman"/>
          <w:sz w:val="24"/>
          <w:szCs w:val="24"/>
          <w:lang w:val="es-ES"/>
        </w:rPr>
        <w:t>Ciências</w:t>
      </w:r>
      <w:proofErr w:type="spellEnd"/>
      <w:r w:rsidRPr="00CC37FB">
        <w:rPr>
          <w:rFonts w:ascii="Times New Roman" w:hAnsi="Times New Roman" w:cs="Times New Roman"/>
          <w:sz w:val="24"/>
          <w:szCs w:val="24"/>
          <w:lang w:val="es-ES"/>
        </w:rPr>
        <w:t xml:space="preserve"> Sociales - CLACSO, 2002. </w:t>
      </w:r>
      <w:proofErr w:type="spellStart"/>
      <w:r w:rsidRPr="00CC37FB">
        <w:rPr>
          <w:rFonts w:ascii="Times New Roman" w:hAnsi="Times New Roman" w:cs="Times New Roman"/>
          <w:sz w:val="24"/>
          <w:szCs w:val="24"/>
          <w:lang w:val="es-ES"/>
        </w:rPr>
        <w:t>Disponível</w:t>
      </w:r>
      <w:proofErr w:type="spellEnd"/>
      <w:r w:rsidRPr="00CC37F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C37FB">
        <w:rPr>
          <w:rFonts w:ascii="Times New Roman" w:hAnsi="Times New Roman" w:cs="Times New Roman"/>
          <w:sz w:val="24"/>
          <w:szCs w:val="24"/>
          <w:lang w:val="es-ES"/>
        </w:rPr>
        <w:t>em</w:t>
      </w:r>
      <w:proofErr w:type="spellEnd"/>
      <w:r w:rsidRPr="00CC37FB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hyperlink r:id="rId5" w:history="1">
        <w:r w:rsidRPr="00CC37FB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http://bibliotecavirtual.clacso.org.ar/ar/libros/cecena/porto.pdf</w:t>
        </w:r>
      </w:hyperlink>
      <w:r w:rsidRPr="00CC37F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CC37FB">
        <w:rPr>
          <w:rFonts w:ascii="Times New Roman" w:hAnsi="Times New Roman" w:cs="Times New Roman"/>
          <w:sz w:val="24"/>
          <w:szCs w:val="24"/>
        </w:rPr>
        <w:t>Acesso em 02 de dezembro de 2002.</w:t>
      </w:r>
      <w:r w:rsidRPr="00CC37FB">
        <w:rPr>
          <w:rFonts w:ascii="Times New Roman" w:hAnsi="Times New Roman" w:cs="Times New Roman"/>
          <w:sz w:val="24"/>
          <w:szCs w:val="24"/>
        </w:rPr>
        <w:cr/>
      </w:r>
    </w:p>
    <w:p w:rsidR="00990586" w:rsidRPr="00CC37FB" w:rsidRDefault="00990586" w:rsidP="00990586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CC37FB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QUIJANO, A. </w:t>
      </w:r>
      <w:r w:rsidRPr="00CC37FB">
        <w:rPr>
          <w:rStyle w:val="fontstyle21"/>
          <w:rFonts w:ascii="Times New Roman" w:hAnsi="Times New Roman" w:cs="Times New Roman"/>
          <w:sz w:val="24"/>
          <w:szCs w:val="24"/>
        </w:rPr>
        <w:t xml:space="preserve">Colonialidade do poder, </w:t>
      </w:r>
      <w:proofErr w:type="spellStart"/>
      <w:r w:rsidRPr="00CC37FB">
        <w:rPr>
          <w:rStyle w:val="fontstyle21"/>
          <w:rFonts w:ascii="Times New Roman" w:hAnsi="Times New Roman" w:cs="Times New Roman"/>
          <w:sz w:val="24"/>
          <w:szCs w:val="24"/>
        </w:rPr>
        <w:t>Eurocentrismo</w:t>
      </w:r>
      <w:proofErr w:type="spellEnd"/>
      <w:r w:rsidRPr="00CC37FB">
        <w:rPr>
          <w:rStyle w:val="fontstyle21"/>
          <w:rFonts w:ascii="Times New Roman" w:hAnsi="Times New Roman" w:cs="Times New Roman"/>
          <w:sz w:val="24"/>
          <w:szCs w:val="24"/>
        </w:rPr>
        <w:t xml:space="preserve"> e América Latina. </w:t>
      </w:r>
      <w:r w:rsidRPr="00CC37FB">
        <w:rPr>
          <w:rStyle w:val="fontstyle01"/>
          <w:rFonts w:ascii="Times New Roman" w:hAnsi="Times New Roman" w:cs="Times New Roman"/>
          <w:sz w:val="24"/>
          <w:szCs w:val="24"/>
        </w:rPr>
        <w:t xml:space="preserve">Buenos Aires: CLACSO, </w:t>
      </w:r>
      <w:proofErr w:type="spellStart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>Consejo</w:t>
      </w:r>
      <w:proofErr w:type="spellEnd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>Latinoamericano</w:t>
      </w:r>
      <w:proofErr w:type="spellEnd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>Ciencias</w:t>
      </w:r>
      <w:proofErr w:type="spellEnd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>Sociales</w:t>
      </w:r>
      <w:proofErr w:type="spellEnd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>, 2005.</w:t>
      </w:r>
    </w:p>
    <w:bookmarkEnd w:id="0"/>
    <w:p w:rsidR="00990586" w:rsidRPr="00CC37FB" w:rsidRDefault="00990586" w:rsidP="00990586">
      <w:pPr>
        <w:spacing w:after="12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22EDE" w:rsidRPr="00CC37FB" w:rsidRDefault="00C22EDE" w:rsidP="00990586">
      <w:pPr>
        <w:spacing w:after="12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22EDE" w:rsidRPr="00CC37FB" w:rsidRDefault="00C22EDE" w:rsidP="00990586">
      <w:pPr>
        <w:spacing w:after="12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sectPr w:rsidR="00C22EDE" w:rsidRPr="00CC3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BookBasic">
    <w:altName w:val="Times New Roman"/>
    <w:panose1 w:val="00000000000000000000"/>
    <w:charset w:val="00"/>
    <w:family w:val="roman"/>
    <w:notTrueType/>
    <w:pitch w:val="default"/>
  </w:font>
  <w:font w:name="Roboto-Medium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929B2"/>
    <w:multiLevelType w:val="hybridMultilevel"/>
    <w:tmpl w:val="A20AE0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E1"/>
    <w:rsid w:val="000105E4"/>
    <w:rsid w:val="000B1926"/>
    <w:rsid w:val="00140CBC"/>
    <w:rsid w:val="001C1188"/>
    <w:rsid w:val="001C51E1"/>
    <w:rsid w:val="00276EFD"/>
    <w:rsid w:val="00495DF1"/>
    <w:rsid w:val="00542C63"/>
    <w:rsid w:val="005554E2"/>
    <w:rsid w:val="00595562"/>
    <w:rsid w:val="006F519F"/>
    <w:rsid w:val="0071219A"/>
    <w:rsid w:val="00812234"/>
    <w:rsid w:val="00914ABC"/>
    <w:rsid w:val="00917F12"/>
    <w:rsid w:val="00990586"/>
    <w:rsid w:val="009C2DB6"/>
    <w:rsid w:val="00A601BC"/>
    <w:rsid w:val="00A879E0"/>
    <w:rsid w:val="00B656AE"/>
    <w:rsid w:val="00B705B6"/>
    <w:rsid w:val="00BC6E03"/>
    <w:rsid w:val="00C229C8"/>
    <w:rsid w:val="00C22EDE"/>
    <w:rsid w:val="00CC37FB"/>
    <w:rsid w:val="00D031A6"/>
    <w:rsid w:val="00DD5048"/>
    <w:rsid w:val="00E6373C"/>
    <w:rsid w:val="00F73C95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D1104-2A27-4D24-A00D-86392D05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1C51E1"/>
    <w:rPr>
      <w:rFonts w:ascii="GentiumBookBasic" w:hAnsi="GentiumBookBasic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1C51E1"/>
    <w:rPr>
      <w:rFonts w:ascii="Roboto-Medium" w:hAnsi="Roboto-Medium" w:hint="default"/>
      <w:b w:val="0"/>
      <w:bCs w:val="0"/>
      <w:i w:val="0"/>
      <w:iCs w:val="0"/>
      <w:color w:val="000000"/>
      <w:sz w:val="14"/>
      <w:szCs w:val="14"/>
    </w:rPr>
  </w:style>
  <w:style w:type="paragraph" w:styleId="PargrafodaLista">
    <w:name w:val="List Paragraph"/>
    <w:basedOn w:val="Normal"/>
    <w:uiPriority w:val="34"/>
    <w:qFormat/>
    <w:rsid w:val="000105E4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990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8</cp:revision>
  <dcterms:created xsi:type="dcterms:W3CDTF">2024-01-05T18:22:00Z</dcterms:created>
  <dcterms:modified xsi:type="dcterms:W3CDTF">2024-01-05T21:30:00Z</dcterms:modified>
</cp:coreProperties>
</file>