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F4B5" w14:textId="62D6FF8B" w:rsidR="00640632" w:rsidRPr="009C02AE" w:rsidRDefault="00640632" w:rsidP="006D6B8D">
      <w:pPr>
        <w:pStyle w:val="Ttulo"/>
        <w:spacing w:before="120" w:after="120" w:line="240" w:lineRule="auto"/>
        <w:jc w:val="center"/>
        <w:rPr>
          <w:sz w:val="40"/>
          <w:szCs w:val="40"/>
          <w:lang w:val="en-GB"/>
        </w:rPr>
      </w:pPr>
      <w:r w:rsidRPr="009C02AE">
        <w:rPr>
          <w:sz w:val="40"/>
          <w:szCs w:val="40"/>
          <w:lang w:val="en-GB"/>
        </w:rPr>
        <w:t>Indigenous Peoples and Territorialities in Latin America: Where Are We Going?</w:t>
      </w:r>
    </w:p>
    <w:p w14:paraId="47D2E031" w14:textId="39D6FE90" w:rsidR="00640632" w:rsidRPr="009C02AE" w:rsidRDefault="00640632" w:rsidP="006D6B8D">
      <w:pPr>
        <w:pStyle w:val="Subttulo"/>
        <w:spacing w:before="120" w:after="120" w:line="240" w:lineRule="auto"/>
        <w:jc w:val="center"/>
        <w:rPr>
          <w:color w:val="auto"/>
          <w:lang w:val="en-GB"/>
        </w:rPr>
      </w:pPr>
      <w:r w:rsidRPr="009C02AE">
        <w:rPr>
          <w:color w:val="auto"/>
          <w:lang w:val="en-GB"/>
        </w:rPr>
        <w:t xml:space="preserve">Critical Perspectives on Rights, Climate Change, </w:t>
      </w:r>
      <w:proofErr w:type="spellStart"/>
      <w:r w:rsidRPr="009C02AE">
        <w:rPr>
          <w:color w:val="auto"/>
          <w:lang w:val="en-GB"/>
        </w:rPr>
        <w:t>Extractivism</w:t>
      </w:r>
      <w:proofErr w:type="spellEnd"/>
      <w:r w:rsidRPr="009C02AE">
        <w:rPr>
          <w:color w:val="auto"/>
          <w:lang w:val="en-GB"/>
        </w:rPr>
        <w:t>, and the Amazon</w:t>
      </w:r>
    </w:p>
    <w:p w14:paraId="7FEFA1D2" w14:textId="0D2BB8CD" w:rsidR="00640632" w:rsidRPr="009C02AE" w:rsidRDefault="00640632" w:rsidP="006D6B8D">
      <w:pPr>
        <w:spacing w:before="120" w:after="120" w:line="240" w:lineRule="auto"/>
        <w:jc w:val="both"/>
        <w:rPr>
          <w:lang w:val="en-GB"/>
        </w:rPr>
      </w:pPr>
      <w:r w:rsidRPr="009C02AE">
        <w:rPr>
          <w:lang w:val="en-GB"/>
        </w:rPr>
        <w:t>The territorial rights of indigenous peoples in Latin America constitute a central issue in the contemporary scenario, where the interaction between economic development, environmental conservation, and cultural diversity poses significant challenges</w:t>
      </w:r>
      <w:r w:rsidRPr="009C02AE">
        <w:rPr>
          <w:lang w:val="en-GB"/>
        </w:rPr>
        <w:t xml:space="preserve"> </w:t>
      </w:r>
      <w:r w:rsidRPr="009C02AE">
        <w:rPr>
          <w:lang w:val="en-GB"/>
        </w:rPr>
        <w:fldChar w:fldCharType="begin"/>
      </w:r>
      <w:r w:rsidRPr="009C02AE">
        <w:rPr>
          <w:lang w:val="en-GB"/>
        </w:rPr>
        <w:instrText xml:space="preserve"> ADDIN ZOTERO_ITEM CSL_CITATION {"citationID":"Ep1qZklw","properties":{"formattedCitation":"(Eichler &amp; Navarro, 2023; Teresinha Milani, 2023; Velasco-Ortiz, 2022)","plainCitation":"(Eichler &amp; Navarro, 2023; Teresinha Milani, 2023; Velasco-Ortiz, 2022)","noteIndex":0},"citationItems":[{"id":6736,"uris":["http://zotero.org/users/4655464/items/J2VSR7QJ"],"itemData":{"id":6736,"type":"article-journal","abstract":"Biodiversity, climate change and environmental protection are commonly associated with indigenous peoples’ customs and holistic cosmovisions. This paper strives to uncover the legal rationale thereof, notably by identifying the procedural dimension underlying “indigenous environmental rights”, and the importance of collective and intergenerational rights in channelling indigenous environmental rights into dominant legal orders while facilitating the exercise of these rights. Grounded in Latin American jurisprudence, we understand environmental claims from the perspective of indigenous peoples’ rights, that is, their articulations in existing State law as well as the pertinence of legal pluralism as a transformative approach including its decolonising functions. It is examined to what extent such rights undergo processes of positivization or codification amidst the wide scenery of legal pluralist orders. Given their scarce procedural foundations, the main contribution lies with approaching indigenous environmental rights theoretically, exploring the possibilities for procedures in International Human Rights Law to be applied to them, including questions of representation, translation in a wider sense, or autonomies. Alongside classical procedural principles of human environmental law – information, participation, access to justice – indigenous environmental rights are related to concepts of guardianship, parental responsibility and best interest as these have been developed in relation to the rights of the child, or questions of autonomy and representation being derived from the framework governing persons with disabilities. In that sense, indigenous environmental rights find themselves (re-)imagined, including debates on vindicating these, their qualities and attributes as well as reflections on different procedural routes available.","container-title":"Legal Pluralism and Critical Social Analysis","DOI":"10.1080/27706869.2023.2194846","ISSN":"2770-6869","issue":"1","note":"publisher: Routledge\n_eprint: https://doi.org/10.1080/27706869.2023.2194846","page":"5-34","source":"Taylor and Francis+NEJM","title":"Proceduralising indigenous peoples’ demands: Indigenous environmental rights and legal pluralism in contemporary jurisprudence","title-short":"Proceduralising indigenous peoples’ demands","volume":"55","author":[{"family":"Eichler","given":"Jessika"},{"family":"Navarro","given":"Fanny Verónica Mora"}],"issued":{"date-parts":[["2023",1,2]]}}},{"id":6739,"uris":["http://zotero.org/users/4655464/items/Z58J3YFE"],"itemData":{"id":6739,"type":"article-journal","abstract":"For many years, indigenous peoples have been the target of a civilization attempt, resulting in their oppression, through an ethnic discrimination, living in a complex and difficult circumstance, which is characterized by situations of poverty and exclusion, where the cultural ethos is not recognized, consequently destructing the original cultural identity of these peoples. In contemporary society, with the ongoing process of globalization, where the prominence of economic development is unleashed over the other dimensions of social life, instead of bringing to light a scenario of cooperation and dialogue between different countries, peoples and cultures, it threatens to constitute a monologue and cultural imposition, urging the need of recognizing the characteristics of each cultural space. In this sense, the proposal is to reflect on the perspectives of indigenous cultures that are strongly disrupted by the unique thinking that was imposed all over the world, which, to be legitimized, uses legal and moral arguments to defend certain universal values. A stereotyped image of indigenous peoples has been established, as if they were an obstacle for the development of our societies, arising an attempt at cultural hegemony. Social conflicts are increasingly related to issues of differences recognition that figure in a highlight position when it comes about the fights for multiculturalism, where one seeks to promote universal respect for shared humanity and esteem for different cultures due to their specificities. The recognition policy that will be discussed works together with the redistribution policies, where one does not replace or exclude the other, in order to stimulate the interaction between differences and protection of human rights, otherwise, the forces that promote inequality and oppression would be reenforced, rather than acting towards the recognition of indigenous peoples.","container-title":"Revista Científica Semana Acadêmica","DOI":"10.35265/2236-6717-232-12499","ISSN":"22366717","issue":"232","journalAbbreviation":"Semana Acadêmica","language":"pt","page":"1-15","source":"DOI.org (Crossref)","title":"POVOS INDÍGENAS: MULTICULTURALISMO E RECONHECIMENTO","title-short":"POVOS INDÍGENAS","volume":"11","author":[{"family":"Teresinha Milani","given":"Angela"}],"issued":{"date-parts":[["2023",4,11]]}}},{"id":6735,"uris":["http://zotero.org/users/4655464/items/D4HBLRCT"],"itemData":{"id":6735,"type":"chapter","abstract":"Latin American indigenous migration is a multiethnic phenomenon, older than mestizo migration and with a transnational character stemming from ancient and vital community ties. Throughout the twentieth century, indigenous migration in Latin America reconfigured the ethnic geography laid out by modern states, not only within countries but also beyond the geopolitical lines that divide Latin America in the South from the United States, Canada, and the European continent in the North. In the context of the global expansion of capitalism, environmental catastrophes, political violence, and narcotrafficking, contemporary indigenous migration combines traces of the ancient colonization movements through pre- and postconquest ethnic territories with new patterns of industrialization and economic globalization. This chapter outlines a complex field of reflection about the different paths of indigenous migration flows in contemporary Latin America. Indigenous migration has had an impact on the redefinition of ethnic identities and on the new forms of resistance of indigenous peoples in the international economy, as well as on the reconstruction of indigenous consciousness in the ethnic configurations of several nation-states. The chapter offers a general overview of continental indigenous migration and some relevant regional experiences, paying special attention to the Mexican case because of the long history of international migration of indigenous peoples from Mexico to the United States and the rich interdisciplinary literature around these flows, a literature that has produced important theoretical and empirical contributions.","container-title":"The Routledge History of Modern Latin American Migration","ISBN":"978-1-00-311892-3","note":"number-of-pages: 14","publisher":"Routledge","title":"Indigenous Migration in Latin America","author":[{"family":"Velasco-Ortiz","given":"Laura"}],"issued":{"date-parts":[["2022"]]}}}],"schema":"https://github.com/citation-style-language/schema/raw/master/csl-citation.json"} </w:instrText>
      </w:r>
      <w:r w:rsidRPr="009C02AE">
        <w:rPr>
          <w:lang w:val="en-GB"/>
        </w:rPr>
        <w:fldChar w:fldCharType="separate"/>
      </w:r>
      <w:r w:rsidRPr="009C02AE">
        <w:rPr>
          <w:lang w:val="en-GB"/>
        </w:rPr>
        <w:t>(Eichler &amp; Navarro, 2023; Teresinha Milani, 2023; Velasco-Ortiz, 2022)</w:t>
      </w:r>
      <w:r w:rsidRPr="009C02AE">
        <w:rPr>
          <w:lang w:val="en-GB"/>
        </w:rPr>
        <w:fldChar w:fldCharType="end"/>
      </w:r>
      <w:r w:rsidRPr="009C02AE">
        <w:rPr>
          <w:lang w:val="en-GB"/>
        </w:rPr>
        <w:t>. This multidimensional analysis is framed within a context where the voices of diverse indigenous, Afro-descendant, and rural communities rise to address urgent issues affecting their territories and ways of life</w:t>
      </w:r>
      <w:r w:rsidR="008B434C" w:rsidRPr="009C02AE">
        <w:rPr>
          <w:lang w:val="en-GB"/>
        </w:rPr>
        <w:t xml:space="preserve"> </w:t>
      </w:r>
      <w:r w:rsidR="008B434C" w:rsidRPr="009C02AE">
        <w:rPr>
          <w:lang w:val="en-GB"/>
        </w:rPr>
        <w:fldChar w:fldCharType="begin"/>
      </w:r>
      <w:r w:rsidR="008B434C" w:rsidRPr="009C02AE">
        <w:rPr>
          <w:lang w:val="en-GB"/>
        </w:rPr>
        <w:instrText xml:space="preserve"> ADDIN ZOTERO_ITEM CSL_CITATION {"citationID":"x8esnCFr","properties":{"formattedCitation":"(Espejo, 2023; Vadi, 2020)","plainCitation":"(Espejo, 2023; Vadi, 2020)","noteIndex":0},"citationItems":[{"id":6740,"uris":["http://zotero.org/users/4655464/items/P2W9ZLTH"],"itemData":{"id":6740,"type":"article-journal","abstract":"Who should have rights to territory? Dominant political theories hold that either individuals or state-based groups (states, nations, or state-based civic peoples) have foundational territorial rights. However, they cannot accommodate some Indigenous peoples’ claims that the land should be subject neither to private ownership nor to sovereign state control. Given these claims, some scholars have recently revised these theories to mediate between state jurisdiction and private property. But those revisions have thus far neglected the views of Indigenous peoples who did not experience Anglo-American settler colonialism. This article therefore examines contemporary territorial rights theories in light of the experience of colonial Spanish America. Using sixteenth-century documents in which Indigenous communities conceptualized and asserted their rights to territory, historical evidence of political struggles between these communities and the colonial state, and interpretations of colonial legal thinkers from the seventeenth century (particularly Juan de Solórzano Pereira), I argue that, in addition to individuals and state-based groups, we should consider another subject of territorial rights: pueblos, or grounded communities.","container-title":"Perspectives on Politics","DOI":"10.1017/S153759272200158X","ISSN":"1537-5927, 1541-0986","issue":"1","language":"en","note":"publisher: Cambridge University Press","page":"94-108","source":"Cambridge University Press","title":"Territorial Rights for Individuals, States, or Pueblos? Answers from Indigenous Land Struggles in Colonial Spanish America","title-short":"Territorial Rights for Individuals, States, or Pueblos?","volume":"21","author":[{"family":"Espejo","given":"Paulina Ochoa"}],"issued":{"date-parts":[["2023",3]]}}},{"id":6742,"uris":["http://zotero.org/users/4655464/items/R54LCUB4"],"itemData":{"id":6742,"type":"article","abstract":"The sovereignty of indigenous peoples has long been a matter of debate. This paper investigates the spatio-temporal dimensions of indigenous sovereignty in international law. The topic holds both theoretical relevance and contemporary practical significance, as it can inform and transform ongoing debates on the rights of indigenous people. The chapter highlights the importance of history in any serious and constructive consideration of the territorial and spatial dimensions of sovereignty. It also highlights that a just or at least fair resolution of any question relating to sovereignty, including its territorial dimension, must fully consider competing stories, histories, and temporalities of sovereignty. This method of analysis infuses the concept of sovereignty with inter-civilisational connotations, which are often neglected in current debates. Going beyond the traditional conception of State sovereignty, the paper supports the emergence of novel concepts, such as parallel sovereignty, to complement and give further impulse to the self-determination of indigenous peoples within the State. This reflection appeals to the experiences and histories of non-Western cultures and civilisations, thereby opening new avenues for informing future theory and practice of international law.","DOI":"10.2139/ssrn.3609567","event-place":"Rochester, NY","genre":"SSRN Scholarly Paper","language":"en","number":"3609567","publisher-place":"Rochester, NY","source":"Social Science Research Network","title":"Spatio-Temporal Dimensions of Indigenous Sovereignty in International Law","URL":"https://papers.ssrn.com/abstract=3609567","author":[{"family":"Vadi","given":"Valentina"}],"accessed":{"date-parts":[["2024",2,9]]},"issued":{"date-parts":[["2020",5,24]]}}}],"schema":"https://github.com/citation-style-language/schema/raw/master/csl-citation.json"} </w:instrText>
      </w:r>
      <w:r w:rsidR="008B434C" w:rsidRPr="009C02AE">
        <w:rPr>
          <w:lang w:val="en-GB"/>
        </w:rPr>
        <w:fldChar w:fldCharType="separate"/>
      </w:r>
      <w:r w:rsidR="008B434C" w:rsidRPr="009C02AE">
        <w:rPr>
          <w:lang w:val="en-GB"/>
        </w:rPr>
        <w:t>(Espejo, 2023; Vadi, 2020)</w:t>
      </w:r>
      <w:r w:rsidR="008B434C" w:rsidRPr="009C02AE">
        <w:rPr>
          <w:lang w:val="en-GB"/>
        </w:rPr>
        <w:fldChar w:fldCharType="end"/>
      </w:r>
      <w:r w:rsidRPr="009C02AE">
        <w:rPr>
          <w:lang w:val="en-GB"/>
        </w:rPr>
        <w:t>.</w:t>
      </w:r>
    </w:p>
    <w:p w14:paraId="1039532D" w14:textId="441D38E3" w:rsidR="00640632" w:rsidRPr="009C02AE" w:rsidRDefault="00640632" w:rsidP="006D6B8D">
      <w:pPr>
        <w:spacing w:before="120" w:after="120" w:line="240" w:lineRule="auto"/>
        <w:jc w:val="both"/>
        <w:rPr>
          <w:lang w:val="en-GB"/>
        </w:rPr>
      </w:pPr>
      <w:r w:rsidRPr="009C02AE">
        <w:rPr>
          <w:lang w:val="en-GB"/>
        </w:rPr>
        <w:t xml:space="preserve">From a critical geography perspective, the interrelationships between territorial rights, climate change, </w:t>
      </w:r>
      <w:proofErr w:type="spellStart"/>
      <w:r w:rsidRPr="009C02AE">
        <w:rPr>
          <w:lang w:val="en-GB"/>
        </w:rPr>
        <w:t>extractivism</w:t>
      </w:r>
      <w:proofErr w:type="spellEnd"/>
      <w:r w:rsidRPr="009C02AE">
        <w:rPr>
          <w:lang w:val="en-GB"/>
        </w:rPr>
        <w:t>, and socio-environmental conflicts in the Amazon are examined</w:t>
      </w:r>
      <w:r w:rsidR="008B434C" w:rsidRPr="009C02AE">
        <w:rPr>
          <w:lang w:val="en-GB"/>
        </w:rPr>
        <w:t xml:space="preserve"> </w:t>
      </w:r>
      <w:r w:rsidR="008B434C" w:rsidRPr="009C02AE">
        <w:rPr>
          <w:lang w:val="en-GB"/>
        </w:rPr>
        <w:fldChar w:fldCharType="begin"/>
      </w:r>
      <w:r w:rsidR="008B434C" w:rsidRPr="009C02AE">
        <w:rPr>
          <w:lang w:val="en-GB"/>
        </w:rPr>
        <w:instrText xml:space="preserve"> ADDIN ZOTERO_ITEM CSL_CITATION {"citationID":"kGuRYtRW","properties":{"formattedCitation":"(Domingues &amp; Sauer, 2023; Fuchs, 2023)","plainCitation":"(Domingues &amp; Sauer, 2023; Fuchs, 2023)","noteIndex":0},"citationItems":[{"id":6745,"uris":["http://zotero.org/users/4655464/items/65QYT88D"],"itemData":{"id":6745,"type":"article-journal","abstract":"Considering the advancement of the agrarian extractive frontier in Brazil, the research question was ‘what were the elements that enabled the formation and resistance of a socio-environmental frontier in the Amazon’? This extractive frontier has been related to the deforestation and environmental degradation caused by the expansion of predatory activities (logging, extensive cattle ranching, soybean cultivation, mineral extraction and hydroelectricity production), aggravating rather than mitigating climate change. The socio-environmental frontier has been created by the convergence of a diversity of experiences and fronts of struggle resisting the agrarian extractive frontier. Answering the question, the objective is to understand the main fronts of struggles, referred to as the environmentalist, peasant and Indigenist fronts. These fronts established the socio-environmental frontier, leading to the creation of protected territories, including Indigenous lands, extractive reserves and conservation units for sustainable use. It achieved recognition and international support, including financing of projects for protecting and consolidating such territories. Despite these conquests and victories, one cannot ignore the challenges and risks of the Amazonian communities becoming trapped by the logic of accumulation. The increasing demand for natural resources could disconnect them from the fundamental elements of their identities and connections to their territories.","container-title":"Third World Quarterly","DOI":"10.1080/01436597.2022.2124965","ISSN":"0143-6597","issue":"10","note":"publisher: Routledge\n_eprint: https://doi.org/10.1080/01436597.2022.2124965","page":"2208-2226","source":"Taylor and Francis+NEJM","title":"Amazonian socio-environmental frontier: struggles, resistance and contradictions in confronting the agrarian extractive frontier","title-short":"Amazonian socio-environmental frontier","volume":"44","author":[{"family":"Domingues","given":"Gabriel"},{"family":"Sauer","given":"Sérgio"}],"issued":{"date-parts":[["2023",10,3]]}}},{"id":6744,"uris":["http://zotero.org/users/4655464/items/EUD9N38A"],"itemData":{"id":6744,"type":"article-journal","abstract":"Unlocking the potential of climate change education to achieve a more just, democratic and sustainable future is a goal of critical geography education. This article presents a compelling argument for using Sjöström et al.’s (2017) Vision III Scientific Literacy Heuristic (3-VSL) in critical geography and climate change education. Through classroom examples, the article shows how the 3-VSL framework can help explore two broad aims. First, the scientiﬁc, societal and justice-focused aspects of climate change education can all be captured within the 3-VSL. Second, the plurality of goals inside critical geography can also be considered, ranging from recognising climate change-related harms to engaging in socio-political action. The 3-VSL is argued to be a ﬂexible and robust framework, aiding teachers and students in working for a more sustainable future.","container-title":"Geography","DOI":"10.1080/00167487.2023.2217632","ISSN":"0016-7487","issue":"2","note":"publisher: Routledge\n_eprint: https://doi.org/10.1080/00167487.2023.2217632","page":"95-100","source":"Taylor and Francis+NEJM","title":"A framework for climate change education in critical geography","volume":"108","author":[{"family":"Fuchs","given":"Travis T."}],"issued":{"date-parts":[["2023",5,4]]}}}],"schema":"https://github.com/citation-style-language/schema/raw/master/csl-citation.json"} </w:instrText>
      </w:r>
      <w:r w:rsidR="008B434C" w:rsidRPr="009C02AE">
        <w:rPr>
          <w:lang w:val="en-GB"/>
        </w:rPr>
        <w:fldChar w:fldCharType="separate"/>
      </w:r>
      <w:r w:rsidR="008B434C" w:rsidRPr="009C02AE">
        <w:rPr>
          <w:lang w:val="en-GB"/>
        </w:rPr>
        <w:t>(Domingues &amp; Sauer, 2023; Fuchs, 2023)</w:t>
      </w:r>
      <w:r w:rsidR="008B434C" w:rsidRPr="009C02AE">
        <w:rPr>
          <w:lang w:val="en-GB"/>
        </w:rPr>
        <w:fldChar w:fldCharType="end"/>
      </w:r>
      <w:r w:rsidRPr="009C02AE">
        <w:rPr>
          <w:lang w:val="en-GB"/>
        </w:rPr>
        <w:t>. Understanding these dynamics requires a comprehensive approach that values traditional knowledge and promotes sustainable and just alternatives</w:t>
      </w:r>
      <w:r w:rsidR="00CD77C7" w:rsidRPr="009C02AE">
        <w:rPr>
          <w:lang w:val="en-GB"/>
        </w:rPr>
        <w:t xml:space="preserve"> </w:t>
      </w:r>
      <w:r w:rsidR="00CD77C7" w:rsidRPr="009C02AE">
        <w:rPr>
          <w:lang w:val="en-GB"/>
        </w:rPr>
        <w:fldChar w:fldCharType="begin"/>
      </w:r>
      <w:r w:rsidR="00CD77C7" w:rsidRPr="009C02AE">
        <w:rPr>
          <w:lang w:val="en-GB"/>
        </w:rPr>
        <w:instrText xml:space="preserve"> ADDIN ZOTERO_ITEM CSL_CITATION {"citationID":"yZE234H3","properties":{"formattedCitation":"(Aldrich, 2023)","plainCitation":"(Aldrich, 2023)","noteIndex":0},"citationItems":[{"id":6746,"uris":["http://zotero.org/users/4655464/items/PDY5BYUM"],"itemData":{"id":6746,"type":"chapter","abstract":"Since the initial alarm raised by Latin American researchers in the early 1970s, the Amazon has been the focus of many geographic information science (GIScience) approaches to understand the drivers of deforestation. Research in this region has helped drive land cover change research forward, including the theme of cultural drivers (sometimes called social-process drivers) – causal chains through which social interactions between unequal environmental decision-makers lead to land change. This chapter focuses on how social-process drivers (those involving chains of interactions between people, institutions, laws, and regulations) can be uncovered through the combination of historical research, field interviews, remote sensing, geographic information systems, and statistical modeling (spatial, pooled, fixed-, and random-effects regression), in a specific region where deforestation has been exacerbated by social process drivers of deforestation. In Southeastern Pará, Brazil a historical legacy of land conflict, driven by social policy, inequality, superimposed landholdings, bureaucratic confusion, and the legacy of a military government, gave rise to rapid deforestation undertaken by an unplanned and shifting assemblage of actors who looked to benefit from the chaos generated by an ongoing war over land rights. Understanding who is responsible for deforestation in complicated social and ecological environments requires a convergence of research methods that span a wide variety of disciplines and involve data covering long time periods. This study makes it clear that social process drivers are an important component of land change, but they work together with more traditional economic and policy-related drivers to hasten deforestation.","collection-title":"The Latin American Studies Book Series","container-title":"Socio-Environmental Research in Latin America: Interdisciplinary Approaches Using GIS and Remote Sensing Frameworks","event-place":"Cham","ISBN":"978-3-031-22680-9","language":"en","note":"DOI: 10.1007/978-3-031-22680-9_2","page":"13-31","publisher":"Springer International Publishing","publisher-place":"Cham","source":"Springer Link","title":"Using Spatial Time-Series and Field Data to Understand Cultural Drivers of Land Change: Connecting Land Conflict and Land Change in Eastern Amazonia","title-short":"Using Spatial Time-Series and Field Data to Understand Cultural Drivers of Land Change","URL":"https://doi.org/10.1007/978-3-031-22680-9_2","author":[{"family":"Aldrich","given":"Stephen"}],"editor":[{"family":"López","given":"Santiago"}],"accessed":{"date-parts":[["2024",2,9]]},"issued":{"date-parts":[["2023"]]}}}],"schema":"https://github.com/citation-style-language/schema/raw/master/csl-citation.json"} </w:instrText>
      </w:r>
      <w:r w:rsidR="00CD77C7" w:rsidRPr="009C02AE">
        <w:rPr>
          <w:lang w:val="en-GB"/>
        </w:rPr>
        <w:fldChar w:fldCharType="separate"/>
      </w:r>
      <w:r w:rsidR="00CD77C7" w:rsidRPr="009C02AE">
        <w:rPr>
          <w:lang w:val="en-GB"/>
        </w:rPr>
        <w:t>(Aldrich, 2023)</w:t>
      </w:r>
      <w:r w:rsidR="00CD77C7" w:rsidRPr="009C02AE">
        <w:rPr>
          <w:lang w:val="en-GB"/>
        </w:rPr>
        <w:fldChar w:fldCharType="end"/>
      </w:r>
      <w:r w:rsidRPr="009C02AE">
        <w:rPr>
          <w:lang w:val="en-GB"/>
        </w:rPr>
        <w:t>.</w:t>
      </w:r>
    </w:p>
    <w:p w14:paraId="5145BD12" w14:textId="7BC653BA" w:rsidR="00640632" w:rsidRPr="009C02AE" w:rsidRDefault="00640632" w:rsidP="006D6B8D">
      <w:pPr>
        <w:spacing w:before="120" w:after="120" w:line="240" w:lineRule="auto"/>
        <w:jc w:val="both"/>
        <w:rPr>
          <w:lang w:val="en-GB"/>
        </w:rPr>
      </w:pPr>
      <w:r w:rsidRPr="009C02AE">
        <w:rPr>
          <w:lang w:val="en-GB"/>
        </w:rPr>
        <w:t>In this context, we highlight the importance of the principle of prior consultation and free, prior, and informed consent as an essential aspect in any process affecting indigenous territories</w:t>
      </w:r>
      <w:r w:rsidR="00CD77C7" w:rsidRPr="009C02AE">
        <w:rPr>
          <w:lang w:val="en-GB"/>
        </w:rPr>
        <w:t xml:space="preserve"> </w:t>
      </w:r>
      <w:r w:rsidR="00CD77C7" w:rsidRPr="009C02AE">
        <w:rPr>
          <w:lang w:val="en-GB"/>
        </w:rPr>
        <w:fldChar w:fldCharType="begin"/>
      </w:r>
      <w:r w:rsidR="00CD77C7" w:rsidRPr="009C02AE">
        <w:rPr>
          <w:lang w:val="en-GB"/>
        </w:rPr>
        <w:instrText xml:space="preserve"> ADDIN ZOTERO_ITEM CSL_CITATION {"citationID":"3BKH7eXX","properties":{"formattedCitation":"(Montambeault &amp; Papillon, 2023)","plainCitation":"(Montambeault &amp; Papillon, 2023)","noteIndex":0},"citationItems":[{"id":6747,"uris":["http://zotero.org/users/4655464/items/LGZQ9YPW"],"itemData":{"id":6747,"type":"article-journal","abstract":"Global activism led to the emergence of new international standards concerning state obligations to consult Indigenous peoples and, under certain circumstances, obtain their free, prior and informed consent (FPIC) when extractive projects impact their rights and traditional territories. However, a growing literature shows that the implementation of Indigenous peoples’ participatory rights remains uneven and inconsistent at best. This paper focuses on Indigenous peoples’ agency in operationalising their rights. We do so by focusing on an increasingly common yet overlooked Indigenous strategy: the development of community-based consultation and consent protocols. What role do unilateral Indigenous protocols play in shaping how participatory norms are implemented? How can protocols contribute to shaping Indigenous peoples’ relations with state and industry actors? We present the result of a systematic comparative analysis of thirty-five consultation and consent protocols adopted by Indigenous nations and communities in Canada and Brazil between 2005 and 2020. While they vary in their structure and content, protocols in both countries converge in their use of both programmatic and performative languages to recast participatory processes as spaces to assert Indigenous peoples’ status and legitimacy as self-determining polities. In doing so, protocols re-politicise and re-appropriate participatory processes and put forward an alternative interpretation of their participatory rights that challenges how state authorities and industry actors tend to operationalise consultation and FPIC standards.","container-title":"The International Journal of Human Rights","DOI":"10.1080/13642987.2022.2121707","ISSN":"1364-2987","issue":"2","note":"publisher: Routledge\n_eprint: https://doi.org/10.1080/13642987.2022.2121707","page":"335-358","source":"Taylor and Francis+NEJM","title":"Repoliticising indigenous participation: FPIC protocols in Canada and Brazil","title-short":"Repoliticising indigenous participation","volume":"27","author":[{"family":"Montambeault","given":"Françoise"},{"family":"Papillon","given":"Martin"}],"issued":{"date-parts":[["2023",2,7]]}}}],"schema":"https://github.com/citation-style-language/schema/raw/master/csl-citation.json"} </w:instrText>
      </w:r>
      <w:r w:rsidR="00CD77C7" w:rsidRPr="009C02AE">
        <w:rPr>
          <w:lang w:val="en-GB"/>
        </w:rPr>
        <w:fldChar w:fldCharType="separate"/>
      </w:r>
      <w:r w:rsidR="00CD77C7" w:rsidRPr="009C02AE">
        <w:rPr>
          <w:lang w:val="en-GB"/>
        </w:rPr>
        <w:t>(</w:t>
      </w:r>
      <w:proofErr w:type="spellStart"/>
      <w:r w:rsidR="00CD77C7" w:rsidRPr="009C02AE">
        <w:rPr>
          <w:lang w:val="en-GB"/>
        </w:rPr>
        <w:t>Montambeault</w:t>
      </w:r>
      <w:proofErr w:type="spellEnd"/>
      <w:r w:rsidR="00CD77C7" w:rsidRPr="009C02AE">
        <w:rPr>
          <w:lang w:val="en-GB"/>
        </w:rPr>
        <w:t xml:space="preserve"> &amp; Papillon, 2023)</w:t>
      </w:r>
      <w:r w:rsidR="00CD77C7" w:rsidRPr="009C02AE">
        <w:rPr>
          <w:lang w:val="en-GB"/>
        </w:rPr>
        <w:fldChar w:fldCharType="end"/>
      </w:r>
      <w:r w:rsidRPr="009C02AE">
        <w:rPr>
          <w:lang w:val="en-GB"/>
        </w:rPr>
        <w:t>. This principle recognizes the voice and autonomy of indigenous communities in decision-making processes that impact their lives and environments.</w:t>
      </w:r>
    </w:p>
    <w:p w14:paraId="1185685E" w14:textId="509AE3B7" w:rsidR="00640632" w:rsidRPr="009C02AE" w:rsidRDefault="00640632" w:rsidP="006D6B8D">
      <w:pPr>
        <w:spacing w:before="120" w:after="120" w:line="240" w:lineRule="auto"/>
        <w:jc w:val="both"/>
        <w:rPr>
          <w:lang w:val="en-GB"/>
        </w:rPr>
      </w:pPr>
      <w:proofErr w:type="spellStart"/>
      <w:r w:rsidRPr="009C02AE">
        <w:rPr>
          <w:lang w:val="en-GB"/>
        </w:rPr>
        <w:t>Extractivism</w:t>
      </w:r>
      <w:proofErr w:type="spellEnd"/>
      <w:r w:rsidRPr="009C02AE">
        <w:rPr>
          <w:lang w:val="en-GB"/>
        </w:rPr>
        <w:t xml:space="preserve"> in Latin America emerges as a complex phenomenon that demands a critical evaluation of its socio-environmental and economic impacts</w:t>
      </w:r>
      <w:r w:rsidR="00CD77C7" w:rsidRPr="009C02AE">
        <w:rPr>
          <w:lang w:val="en-GB"/>
        </w:rPr>
        <w:t xml:space="preserve"> </w:t>
      </w:r>
      <w:r w:rsidR="00CD77C7" w:rsidRPr="009C02AE">
        <w:rPr>
          <w:lang w:val="en-GB"/>
        </w:rPr>
        <w:fldChar w:fldCharType="begin"/>
      </w:r>
      <w:r w:rsidR="00CD77C7" w:rsidRPr="009C02AE">
        <w:rPr>
          <w:lang w:val="en-GB"/>
        </w:rPr>
        <w:instrText xml:space="preserve"> ADDIN ZOTERO_ITEM CSL_CITATION {"citationID":"PYtiiFuT","properties":{"formattedCitation":"(Milanez &amp; Garcia, 2023)","plainCitation":"(Milanez &amp; Garcia, 2023)","noteIndex":0},"citationItems":[{"id":6748,"uris":["http://zotero.org/users/4655464/items/DLPLZQ2L"],"itemData":{"id":6748,"type":"chapter","abstract":"The chapter takes up on the issue of land use and offers a closer look into extractive economies in Latin America. Bruno Milanez and Ana Garcia argue that the emergence of neoliberalism and the economic rise of Asia have driven the restructuring of nation-states and public policies towards a deepen dependence on extractivism in Latin American countries. This dynamic resulted in new and complex territorial impacts and conflicts. The chapter points to the main schools of thought on extractivism and economic development; it adresses the main issues involving the economic and political context of mining in Latin America, providing examples of public policies in the extractive sector; and concludes with a synthesis of new conceptual propositions on “postextractivsm” and “post-development”, based on recent Latin American intellectual debates. It argues that, from the public policy point of view, most countries governed by centre-left leaders did not achieve substantive changes in their socio-economic structure, and there were no significant modifications in the tax or land ownership configurations. In some cases, these policies even intensified aspects of inequality, either through tax incentives for extractive projects, or through land concentration in the hands of agribusiness or mining corporations.","container-title":"Handbook on Critical Political Economy and Public Policy","ISBN":"978-1-80037-378-5","language":"eng","note":"section: Handbook on Critical Political Economy and Public Policy","page":"159-175","publisher":"Edward Elgar Publishing","source":"www.elgaronline.com","title":"Extractive economies and public policies: critical perspectives from Latin America","title-short":"Extractive economies and public policies","URL":"https://www.elgaronline.com/edcollchap/book/9781800373785/book-part-9781800373785-21.xml","author":[{"family":"Milanez","given":"Bruno"},{"family":"Garcia","given":"Ana"}],"accessed":{"date-parts":[["2024",2,9]]},"issued":{"date-parts":[["2023",4,21]]}}}],"schema":"https://github.com/citation-style-language/schema/raw/master/csl-citation.json"} </w:instrText>
      </w:r>
      <w:r w:rsidR="00CD77C7" w:rsidRPr="009C02AE">
        <w:rPr>
          <w:lang w:val="en-GB"/>
        </w:rPr>
        <w:fldChar w:fldCharType="separate"/>
      </w:r>
      <w:r w:rsidR="00CD77C7" w:rsidRPr="009C02AE">
        <w:rPr>
          <w:lang w:val="en-GB"/>
        </w:rPr>
        <w:t>(Milanez &amp; Garcia, 2023)</w:t>
      </w:r>
      <w:r w:rsidR="00CD77C7" w:rsidRPr="009C02AE">
        <w:rPr>
          <w:lang w:val="en-GB"/>
        </w:rPr>
        <w:fldChar w:fldCharType="end"/>
      </w:r>
      <w:r w:rsidRPr="009C02AE">
        <w:rPr>
          <w:lang w:val="en-GB"/>
        </w:rPr>
        <w:t>. The concentration of economic power in the hands of political and economic elites has generated conflicts and human rights violations, underscoring the need for alternatives that prioritize environmental sustainability and social justice</w:t>
      </w:r>
      <w:r w:rsidR="00F50C0C" w:rsidRPr="009C02AE">
        <w:rPr>
          <w:lang w:val="en-GB"/>
        </w:rPr>
        <w:t xml:space="preserve"> </w:t>
      </w:r>
      <w:r w:rsidR="00F50C0C" w:rsidRPr="009C02AE">
        <w:rPr>
          <w:lang w:val="en-GB"/>
        </w:rPr>
        <w:fldChar w:fldCharType="begin"/>
      </w:r>
      <w:r w:rsidR="00F50C0C" w:rsidRPr="009C02AE">
        <w:rPr>
          <w:lang w:val="en-GB"/>
        </w:rPr>
        <w:instrText xml:space="preserve"> ADDIN ZOTERO_ITEM CSL_CITATION {"citationID":"VRJ6WLAf","properties":{"formattedCitation":"(Streule, 2023)","plainCitation":"(Streule, 2023)","noteIndex":0},"citationItems":[{"id":6749,"uris":["http://zotero.org/users/4655464/items/CNLV5PAG"],"itemData":{"id":6749,"type":"article-journal","abstract":"Urban extractivism is an emergent concept increasingly discussed within Latin America-based scholarship but less known in anglophone urban geography. The devastating social and environmental impact of large-scale natural resource extraction, usually accompanied and driven by infrastructure megaprojects, is the main domain to which activists and scholars are currently applying the concept of extractivism. However, extractivism-related accumulation also applies to urban contexts, as for instance, scholars argue using this lens to analyze the production of exclusive urban territories in central Buenos Aires. In this contribution, I suggest to broaden the concept of urban extractivism to address pressing challenges of urban transformations in the peripheries of Mexico City, particularly concerning urban infrastructure megaprojects and Indigenous socio-territorial movements that advocate for a more sustainable use of natural resources. Critical reflection on the extractivism of knowledge reveals the need for more collaborative research methods in urban geography and beyond.","container-title":"Urban Geography","DOI":"10.1080/02723638.2022.2146931","ISSN":"0272-3638","issue":"1","note":"publisher: Routledge\n_eprint: https://doi.org/10.1080/02723638.2022.2146931","page":"262-271","source":"Taylor and Francis+NEJM","title":"Urban extractivism. Contesting megaprojects in Mexico City, rethinking urban values","volume":"44","author":[{"family":"Streule","given":"Monika"}],"issued":{"date-parts":[["2023",1,2]]}}}],"schema":"https://github.com/citation-style-language/schema/raw/master/csl-citation.json"} </w:instrText>
      </w:r>
      <w:r w:rsidR="00F50C0C" w:rsidRPr="009C02AE">
        <w:rPr>
          <w:lang w:val="en-GB"/>
        </w:rPr>
        <w:fldChar w:fldCharType="separate"/>
      </w:r>
      <w:r w:rsidR="00F50C0C" w:rsidRPr="009C02AE">
        <w:rPr>
          <w:lang w:val="en-GB"/>
        </w:rPr>
        <w:t>(</w:t>
      </w:r>
      <w:proofErr w:type="spellStart"/>
      <w:r w:rsidR="00F50C0C" w:rsidRPr="009C02AE">
        <w:rPr>
          <w:lang w:val="en-GB"/>
        </w:rPr>
        <w:t>Streule</w:t>
      </w:r>
      <w:proofErr w:type="spellEnd"/>
      <w:r w:rsidR="00F50C0C" w:rsidRPr="009C02AE">
        <w:rPr>
          <w:lang w:val="en-GB"/>
        </w:rPr>
        <w:t>, 2023)</w:t>
      </w:r>
      <w:r w:rsidR="00F50C0C" w:rsidRPr="009C02AE">
        <w:rPr>
          <w:lang w:val="en-GB"/>
        </w:rPr>
        <w:fldChar w:fldCharType="end"/>
      </w:r>
      <w:r w:rsidRPr="009C02AE">
        <w:rPr>
          <w:lang w:val="en-GB"/>
        </w:rPr>
        <w:t>.</w:t>
      </w:r>
    </w:p>
    <w:p w14:paraId="479DDD61" w14:textId="59D4BCAA" w:rsidR="00640632" w:rsidRPr="009C02AE" w:rsidRDefault="00640632" w:rsidP="006D6B8D">
      <w:pPr>
        <w:spacing w:before="120" w:after="120" w:line="240" w:lineRule="auto"/>
        <w:jc w:val="both"/>
        <w:rPr>
          <w:lang w:val="en-GB"/>
        </w:rPr>
      </w:pPr>
      <w:r w:rsidRPr="009C02AE">
        <w:rPr>
          <w:lang w:val="en-GB"/>
        </w:rPr>
        <w:t>On the other hand, climate change intensifies the vulnerabilities of marginalized communities, exacerbating competition for natural resources and accentuating socio-economic inequalities</w:t>
      </w:r>
      <w:r w:rsidR="00F50C0C" w:rsidRPr="009C02AE">
        <w:rPr>
          <w:lang w:val="en-GB"/>
        </w:rPr>
        <w:t xml:space="preserve"> </w:t>
      </w:r>
      <w:r w:rsidR="00F50C0C" w:rsidRPr="009C02AE">
        <w:rPr>
          <w:lang w:val="en-GB"/>
        </w:rPr>
        <w:fldChar w:fldCharType="begin"/>
      </w:r>
      <w:r w:rsidR="00F50C0C" w:rsidRPr="009C02AE">
        <w:rPr>
          <w:lang w:val="en-GB"/>
        </w:rPr>
        <w:instrText xml:space="preserve"> ADDIN ZOTERO_ITEM CSL_CITATION {"citationID":"DkMZGvOD","properties":{"formattedCitation":"(Ruiz, 2022)","plainCitation":"(Ruiz, 2022)","noteIndex":0},"citationItems":[{"id":6751,"uris":["http://zotero.org/users/4655464/items/RWHL7KQ2"],"itemData":{"id":6751,"type":"article-journal","abstract":"This paper critically calls for a green international legal and criminological conceptualisation of the rights of planetary environmental goods and Earth’s inhabitants. It also examines the existing contemporary loopholes concerning eco-migration and ecocide as a counterpoint to the global powers which exert an unsustainable pressure.","container-title":"Revista de Derecho Penal y Criminología","DOI":"10.5944/rdpc.28.2022.34157","ISSN":"2255-3533","issue":"28","language":"es","license":"Derechos de autor 2022 Revista de Derecho Penal y Criminología","note":"number: 28","source":"revistas.uned.es","title":"ECOCIDIO Y ÉXODO CLIMÁTICO: REVISIÓN CRÍTICA DESDE LA NARRATIVA DE LA JUSTICIA PENAL Y LA CRIMINOLOGÍA VERDE","title-short":"ECOCIDIO Y ÉXODO CLIMÁTICO","URL":"https://revistas.uned.es/index.php/RDPC/article/view/34157","volume":"28","author":[{"family":"Ruiz","given":"Ascensión García"}],"accessed":{"date-parts":[["2024",2,9]]},"issued":{"date-parts":[["2022",11,15]]}}}],"schema":"https://github.com/citation-style-language/schema/raw/master/csl-citation.json"} </w:instrText>
      </w:r>
      <w:r w:rsidR="00F50C0C" w:rsidRPr="009C02AE">
        <w:rPr>
          <w:lang w:val="en-GB"/>
        </w:rPr>
        <w:fldChar w:fldCharType="separate"/>
      </w:r>
      <w:r w:rsidR="00F50C0C" w:rsidRPr="009C02AE">
        <w:rPr>
          <w:lang w:val="en-GB"/>
        </w:rPr>
        <w:t>(Ruiz, 2022)</w:t>
      </w:r>
      <w:r w:rsidR="00F50C0C" w:rsidRPr="009C02AE">
        <w:rPr>
          <w:lang w:val="en-GB"/>
        </w:rPr>
        <w:fldChar w:fldCharType="end"/>
      </w:r>
      <w:r w:rsidRPr="009C02AE">
        <w:rPr>
          <w:lang w:val="en-GB"/>
        </w:rPr>
        <w:t xml:space="preserve">. Adaptation to climate change requires recognition and </w:t>
      </w:r>
      <w:proofErr w:type="spellStart"/>
      <w:r w:rsidRPr="009C02AE">
        <w:rPr>
          <w:lang w:val="en-GB"/>
        </w:rPr>
        <w:t>valorization</w:t>
      </w:r>
      <w:proofErr w:type="spellEnd"/>
      <w:r w:rsidRPr="009C02AE">
        <w:rPr>
          <w:lang w:val="en-GB"/>
        </w:rPr>
        <w:t xml:space="preserve"> of the traditional knowledge of local communities, as well as policies that promote community participation in decision-making.</w:t>
      </w:r>
    </w:p>
    <w:p w14:paraId="300C7EB7" w14:textId="7159BB87" w:rsidR="00640632" w:rsidRPr="009C02AE" w:rsidRDefault="00640632" w:rsidP="006D6B8D">
      <w:pPr>
        <w:spacing w:before="120" w:after="120" w:line="240" w:lineRule="auto"/>
        <w:jc w:val="both"/>
        <w:rPr>
          <w:lang w:val="en-GB"/>
        </w:rPr>
      </w:pPr>
      <w:r w:rsidRPr="009C02AE">
        <w:rPr>
          <w:lang w:val="en-GB"/>
        </w:rPr>
        <w:t xml:space="preserve">In the Amazon, biodiversity conservation intertwines with the </w:t>
      </w:r>
      <w:proofErr w:type="spellStart"/>
      <w:r w:rsidRPr="009C02AE">
        <w:rPr>
          <w:lang w:val="en-GB"/>
        </w:rPr>
        <w:t>defense</w:t>
      </w:r>
      <w:proofErr w:type="spellEnd"/>
      <w:r w:rsidRPr="009C02AE">
        <w:rPr>
          <w:lang w:val="en-GB"/>
        </w:rPr>
        <w:t xml:space="preserve"> of territorial rights of indigenous communities and resistance against development projects that threaten the ecosystem</w:t>
      </w:r>
      <w:r w:rsidR="00F50C0C" w:rsidRPr="009C02AE">
        <w:rPr>
          <w:lang w:val="en-GB"/>
        </w:rPr>
        <w:t xml:space="preserve"> </w:t>
      </w:r>
      <w:r w:rsidR="00F50C0C" w:rsidRPr="009C02AE">
        <w:rPr>
          <w:lang w:val="en-GB"/>
        </w:rPr>
        <w:fldChar w:fldCharType="begin"/>
      </w:r>
      <w:r w:rsidR="00F50C0C" w:rsidRPr="009C02AE">
        <w:rPr>
          <w:lang w:val="en-GB"/>
        </w:rPr>
        <w:instrText xml:space="preserve"> ADDIN ZOTERO_ITEM CSL_CITATION {"citationID":"cbDeHhJ6","properties":{"formattedCitation":"(Hein et\\uc0\\u160{}al., 2020; Orta-Mart\\uc0\\u237{}nez &amp; Finer, 2010)","plainCitation":"(Hein et al., 2020; Orta-Martínez &amp; Finer, 2010)","noteIndex":0},"citationItems":[{"id":6757,"uris":["http://zotero.org/users/4655464/items/D29V6PR8"],"itemData":{"id":6757,"type":"article-journal","container-title":"DIE ERDE – Journal of the Geographical Society of Berlin","DOI":"10.12854/erde-2020-456","ISSN":"0013-9998","issue":"1","language":"en","license":"Copyright (c) 2020 DIE ERDE – Journal of the Geographical Society of Berlin","note":"number: 1","page":"37-57","source":"www.die-erde.org","title":"A political ecology of green territorialization: frontier expansion and conservation in the Colombian Amazon","title-short":"A political ecology of green territorialization","volume":"151","author":[{"family":"Hein","given":"Jonas"},{"family":"Cairo","given":"Carlos Del"},{"family":"Gallego","given":"Daniel Ortiz"},{"family":"Gutiérrez","given":"Tomás Vergara"},{"family":"Velez","given":"Juan Sebastian"},{"family":"Francisco","given":"Jean Carlo Rodríguez","dropping-particle":"de"}],"issued":{"date-parts":[["2020",2,28]]}}},{"id":6755,"uris":["http://zotero.org/users/4655464/items/PAIHV74P"],"itemData":{"id":6755,"type":"article-journal","abstract":"The Peruvian Amazon is culturally and biologically one of the most diverse regions on Earth. Since the 1920s oil exploration and extraction in the region have threatened both biodiversity and indigenous peoples, particularly those living in voluntary isolation. We argue that the phenomenon of peak oil, combined with rising demand and consumption, is now pushing oil extraction into the most remote corners of the world. Modern patterns of production and consumption and high oil prices are forcing a new oil exploratory boom in the Peruvian Amazon. While conflicts spread on indigenous territories, new forms of resistance appear and indigenous political organizations are born and become more powerful. The impacts of oil exploration and exploitation and indigenous resistance throughout the oil history of the Peruvian Amazon are reviewed here, focusing on the Achuar people in Rio Corrientes. The driving forces, impacts, and responses to the current oil exploration boom are analyzed from an environmental justice perspective. We conclude that, in a context of peak oil and growing global demand for oil, such devastating effects for minor quantities of oil are likely to increase and impact other remote parts of the world.","collection-title":"Special Section: Ecological Distribution Conflicts","container-title":"Ecological Economics","DOI":"10.1016/j.ecolecon.2010.04.022","ISSN":"0921-8009","issue":"2","journalAbbreviation":"Ecological Economics","page":"207-218","source":"ScienceDirect","title":"Oil frontiers and indigenous resistance in the Peruvian Amazon","volume":"70","author":[{"family":"Orta-Martínez","given":"Martí"},{"family":"Finer","given":"Matt"}],"issued":{"date-parts":[["2010",12,15]]}}}],"schema":"https://github.com/citation-style-language/schema/raw/master/csl-citation.json"} </w:instrText>
      </w:r>
      <w:r w:rsidR="00F50C0C" w:rsidRPr="009C02AE">
        <w:rPr>
          <w:lang w:val="en-GB"/>
        </w:rPr>
        <w:fldChar w:fldCharType="separate"/>
      </w:r>
      <w:r w:rsidR="00F50C0C" w:rsidRPr="009C02AE">
        <w:rPr>
          <w:szCs w:val="24"/>
        </w:rPr>
        <w:t>(</w:t>
      </w:r>
      <w:proofErr w:type="spellStart"/>
      <w:r w:rsidR="00F50C0C" w:rsidRPr="009C02AE">
        <w:rPr>
          <w:szCs w:val="24"/>
        </w:rPr>
        <w:t>Hein</w:t>
      </w:r>
      <w:proofErr w:type="spellEnd"/>
      <w:r w:rsidR="00F50C0C" w:rsidRPr="009C02AE">
        <w:rPr>
          <w:szCs w:val="24"/>
        </w:rPr>
        <w:t xml:space="preserve"> et al., 2020; Orta-Martínez &amp; </w:t>
      </w:r>
      <w:proofErr w:type="spellStart"/>
      <w:r w:rsidR="00F50C0C" w:rsidRPr="009C02AE">
        <w:rPr>
          <w:szCs w:val="24"/>
        </w:rPr>
        <w:t>Finer</w:t>
      </w:r>
      <w:proofErr w:type="spellEnd"/>
      <w:r w:rsidR="00F50C0C" w:rsidRPr="009C02AE">
        <w:rPr>
          <w:szCs w:val="24"/>
        </w:rPr>
        <w:t>, 2010)</w:t>
      </w:r>
      <w:r w:rsidR="00F50C0C" w:rsidRPr="009C02AE">
        <w:rPr>
          <w:lang w:val="en-GB"/>
        </w:rPr>
        <w:fldChar w:fldCharType="end"/>
      </w:r>
      <w:r w:rsidRPr="009C02AE">
        <w:rPr>
          <w:lang w:val="en-GB"/>
        </w:rPr>
        <w:t>. Promoting socio-environmental alternatives involves creating participatory and decentralized spaces that recognize and respect local knowledge about environmental management.</w:t>
      </w:r>
    </w:p>
    <w:p w14:paraId="2CFCB33B" w14:textId="77777777" w:rsidR="00640632" w:rsidRPr="009C02AE" w:rsidRDefault="00640632" w:rsidP="006D6B8D">
      <w:pPr>
        <w:spacing w:before="120" w:after="120" w:line="240" w:lineRule="auto"/>
        <w:jc w:val="both"/>
        <w:rPr>
          <w:lang w:val="en-GB"/>
        </w:rPr>
      </w:pPr>
      <w:r w:rsidRPr="009C02AE">
        <w:rPr>
          <w:lang w:val="en-GB"/>
        </w:rPr>
        <w:t>In this framework, we explore diverse voices converging in the search for solutions that promote environmental and social justice in Latin America. An interdisciplinary dialogue and collective action are imperative, recognizing the complexity of these challenges and seeking inclusive and equitable responses.</w:t>
      </w:r>
    </w:p>
    <w:p w14:paraId="6C0F69D9" w14:textId="02F27CE9" w:rsidR="00640632" w:rsidRPr="009C02AE" w:rsidRDefault="006D6B8D" w:rsidP="006D6B8D">
      <w:pPr>
        <w:spacing w:before="120" w:after="120" w:line="240" w:lineRule="auto"/>
        <w:jc w:val="both"/>
        <w:rPr>
          <w:b/>
          <w:bCs/>
          <w:lang w:val="en-GB"/>
        </w:rPr>
      </w:pPr>
      <w:r w:rsidRPr="009C02AE">
        <w:rPr>
          <w:b/>
          <w:bCs/>
          <w:lang w:val="en-GB"/>
        </w:rPr>
        <w:t>Reference</w:t>
      </w:r>
    </w:p>
    <w:p w14:paraId="281388CF" w14:textId="77777777" w:rsidR="00F50C0C" w:rsidRPr="009C02AE" w:rsidRDefault="00640632" w:rsidP="006D6B8D">
      <w:pPr>
        <w:pStyle w:val="Bibliografa"/>
        <w:spacing w:before="120" w:after="120" w:line="240" w:lineRule="auto"/>
        <w:jc w:val="both"/>
        <w:rPr>
          <w:lang w:val="en-GB"/>
        </w:rPr>
      </w:pPr>
      <w:r w:rsidRPr="009C02AE">
        <w:rPr>
          <w:lang w:val="en-GB"/>
        </w:rPr>
        <w:fldChar w:fldCharType="begin"/>
      </w:r>
      <w:r w:rsidRPr="009C02AE">
        <w:rPr>
          <w:lang w:val="en-GB"/>
        </w:rPr>
        <w:instrText xml:space="preserve"> ADDIN ZOTERO_BIBL {"uncited":[],"omitted":[],"custom":[]} CSL_BIBLIOGRAPHY </w:instrText>
      </w:r>
      <w:r w:rsidRPr="009C02AE">
        <w:rPr>
          <w:lang w:val="en-GB"/>
        </w:rPr>
        <w:fldChar w:fldCharType="separate"/>
      </w:r>
      <w:r w:rsidR="00F50C0C" w:rsidRPr="009C02AE">
        <w:rPr>
          <w:lang w:val="en-GB"/>
        </w:rPr>
        <w:t xml:space="preserve">Aldrich, S. (2023). Using Spatial Time-Series and Field Data to Understand Cultural Drivers of Land Change: Connecting Land Conflict and Land Change in Eastern Amazonia. En S. López (Ed.), </w:t>
      </w:r>
      <w:r w:rsidR="00F50C0C" w:rsidRPr="009C02AE">
        <w:rPr>
          <w:i/>
          <w:iCs/>
          <w:lang w:val="en-GB"/>
        </w:rPr>
        <w:t>Socio-Environmental Research in Latin America: Interdisciplinary Approaches Using GIS and Remote Sensing Frameworks</w:t>
      </w:r>
      <w:r w:rsidR="00F50C0C" w:rsidRPr="009C02AE">
        <w:rPr>
          <w:lang w:val="en-GB"/>
        </w:rPr>
        <w:t xml:space="preserve"> (pp. 13-31). Springer International Publishing. https://doi.org/10.1007/978-3-031-22680-9_2</w:t>
      </w:r>
    </w:p>
    <w:p w14:paraId="1074453E" w14:textId="77777777" w:rsidR="00F50C0C" w:rsidRPr="009C02AE" w:rsidRDefault="00F50C0C" w:rsidP="006D6B8D">
      <w:pPr>
        <w:pStyle w:val="Bibliografa"/>
        <w:spacing w:before="120" w:after="120" w:line="240" w:lineRule="auto"/>
        <w:jc w:val="both"/>
        <w:rPr>
          <w:lang w:val="en-GB"/>
        </w:rPr>
      </w:pPr>
      <w:r w:rsidRPr="009C02AE">
        <w:rPr>
          <w:lang w:val="en-GB"/>
        </w:rPr>
        <w:lastRenderedPageBreak/>
        <w:t xml:space="preserve">Domingues, G., &amp; Sauer, S. (2023). Amazonian socio-environmental frontier: Struggles, </w:t>
      </w:r>
      <w:proofErr w:type="gramStart"/>
      <w:r w:rsidRPr="009C02AE">
        <w:rPr>
          <w:lang w:val="en-GB"/>
        </w:rPr>
        <w:t>resistance</w:t>
      </w:r>
      <w:proofErr w:type="gramEnd"/>
      <w:r w:rsidRPr="009C02AE">
        <w:rPr>
          <w:lang w:val="en-GB"/>
        </w:rPr>
        <w:t xml:space="preserve"> and contradictions in confronting the agrarian extractive frontier. </w:t>
      </w:r>
      <w:r w:rsidRPr="009C02AE">
        <w:rPr>
          <w:i/>
          <w:iCs/>
          <w:lang w:val="en-GB"/>
        </w:rPr>
        <w:t>Third World Quarterly</w:t>
      </w:r>
      <w:r w:rsidRPr="009C02AE">
        <w:rPr>
          <w:lang w:val="en-GB"/>
        </w:rPr>
        <w:t xml:space="preserve">, </w:t>
      </w:r>
      <w:r w:rsidRPr="009C02AE">
        <w:rPr>
          <w:i/>
          <w:iCs/>
          <w:lang w:val="en-GB"/>
        </w:rPr>
        <w:t>44</w:t>
      </w:r>
      <w:r w:rsidRPr="009C02AE">
        <w:rPr>
          <w:lang w:val="en-GB"/>
        </w:rPr>
        <w:t>(10), 2208-2226. https://doi.org/10.1080/01436597.2022.2124965</w:t>
      </w:r>
    </w:p>
    <w:p w14:paraId="57911F68" w14:textId="77777777" w:rsidR="00F50C0C" w:rsidRPr="009C02AE" w:rsidRDefault="00F50C0C" w:rsidP="006D6B8D">
      <w:pPr>
        <w:pStyle w:val="Bibliografa"/>
        <w:spacing w:before="120" w:after="120" w:line="240" w:lineRule="auto"/>
        <w:jc w:val="both"/>
        <w:rPr>
          <w:lang w:val="en-GB"/>
        </w:rPr>
      </w:pPr>
      <w:r w:rsidRPr="009C02AE">
        <w:rPr>
          <w:lang w:val="en-GB"/>
        </w:rPr>
        <w:t xml:space="preserve">Eichler, J., &amp; Navarro, F. V. M. (2023). </w:t>
      </w:r>
      <w:proofErr w:type="spellStart"/>
      <w:r w:rsidRPr="009C02AE">
        <w:rPr>
          <w:lang w:val="en-GB"/>
        </w:rPr>
        <w:t>Proceduralising</w:t>
      </w:r>
      <w:proofErr w:type="spellEnd"/>
      <w:r w:rsidRPr="009C02AE">
        <w:rPr>
          <w:lang w:val="en-GB"/>
        </w:rPr>
        <w:t xml:space="preserve"> indigenous peoples’ demands: Indigenous environmental rights and legal pluralism in contemporary jurisprudence. </w:t>
      </w:r>
      <w:r w:rsidRPr="009C02AE">
        <w:rPr>
          <w:i/>
          <w:iCs/>
          <w:lang w:val="en-GB"/>
        </w:rPr>
        <w:t>Legal Pluralism and Critical Social Analysis</w:t>
      </w:r>
      <w:r w:rsidRPr="009C02AE">
        <w:rPr>
          <w:lang w:val="en-GB"/>
        </w:rPr>
        <w:t xml:space="preserve">, </w:t>
      </w:r>
      <w:r w:rsidRPr="009C02AE">
        <w:rPr>
          <w:i/>
          <w:iCs/>
          <w:lang w:val="en-GB"/>
        </w:rPr>
        <w:t>55</w:t>
      </w:r>
      <w:r w:rsidRPr="009C02AE">
        <w:rPr>
          <w:lang w:val="en-GB"/>
        </w:rPr>
        <w:t>(1), 5-34. https://doi.org/10.1080/27706869.2023.2194846</w:t>
      </w:r>
    </w:p>
    <w:p w14:paraId="756EC859" w14:textId="77777777" w:rsidR="00F50C0C" w:rsidRPr="009C02AE" w:rsidRDefault="00F50C0C" w:rsidP="006D6B8D">
      <w:pPr>
        <w:pStyle w:val="Bibliografa"/>
        <w:spacing w:before="120" w:after="120" w:line="240" w:lineRule="auto"/>
        <w:jc w:val="both"/>
        <w:rPr>
          <w:lang w:val="en-GB"/>
        </w:rPr>
      </w:pPr>
      <w:r w:rsidRPr="009C02AE">
        <w:rPr>
          <w:lang w:val="en-GB"/>
        </w:rPr>
        <w:t xml:space="preserve">Espejo, P. O. (2023). Territorial Rights for Individuals, States, or Pueblos? Answers from Indigenous Land Struggles in Colonial Spanish America. </w:t>
      </w:r>
      <w:r w:rsidRPr="009C02AE">
        <w:rPr>
          <w:i/>
          <w:iCs/>
          <w:lang w:val="en-GB"/>
        </w:rPr>
        <w:t>Perspectives on Politics</w:t>
      </w:r>
      <w:r w:rsidRPr="009C02AE">
        <w:rPr>
          <w:lang w:val="en-GB"/>
        </w:rPr>
        <w:t xml:space="preserve">, </w:t>
      </w:r>
      <w:r w:rsidRPr="009C02AE">
        <w:rPr>
          <w:i/>
          <w:iCs/>
          <w:lang w:val="en-GB"/>
        </w:rPr>
        <w:t>21</w:t>
      </w:r>
      <w:r w:rsidRPr="009C02AE">
        <w:rPr>
          <w:lang w:val="en-GB"/>
        </w:rPr>
        <w:t>(1), 94-108. https://doi.org/10.1017/S153759272200158X</w:t>
      </w:r>
    </w:p>
    <w:p w14:paraId="3608E9EE" w14:textId="77777777" w:rsidR="00F50C0C" w:rsidRPr="009C02AE" w:rsidRDefault="00F50C0C" w:rsidP="006D6B8D">
      <w:pPr>
        <w:pStyle w:val="Bibliografa"/>
        <w:spacing w:before="120" w:after="120" w:line="240" w:lineRule="auto"/>
        <w:jc w:val="both"/>
        <w:rPr>
          <w:lang w:val="en-GB"/>
        </w:rPr>
      </w:pPr>
      <w:r w:rsidRPr="009C02AE">
        <w:rPr>
          <w:lang w:val="en-GB"/>
        </w:rPr>
        <w:t xml:space="preserve">Fuchs, T. T. (2023). A framework for climate change education in critical geography. </w:t>
      </w:r>
      <w:r w:rsidRPr="009C02AE">
        <w:rPr>
          <w:i/>
          <w:iCs/>
          <w:lang w:val="en-GB"/>
        </w:rPr>
        <w:t>Geography</w:t>
      </w:r>
      <w:r w:rsidRPr="009C02AE">
        <w:rPr>
          <w:lang w:val="en-GB"/>
        </w:rPr>
        <w:t xml:space="preserve">, </w:t>
      </w:r>
      <w:r w:rsidRPr="009C02AE">
        <w:rPr>
          <w:i/>
          <w:iCs/>
          <w:lang w:val="en-GB"/>
        </w:rPr>
        <w:t>108</w:t>
      </w:r>
      <w:r w:rsidRPr="009C02AE">
        <w:rPr>
          <w:lang w:val="en-GB"/>
        </w:rPr>
        <w:t>(2), 95-100. https://doi.org/10.1080/00167487.2023.2217632</w:t>
      </w:r>
    </w:p>
    <w:p w14:paraId="0F032302" w14:textId="77777777" w:rsidR="00F50C0C" w:rsidRPr="009C02AE" w:rsidRDefault="00F50C0C" w:rsidP="006D6B8D">
      <w:pPr>
        <w:pStyle w:val="Bibliografa"/>
        <w:spacing w:before="120" w:after="120" w:line="240" w:lineRule="auto"/>
        <w:jc w:val="both"/>
        <w:rPr>
          <w:lang w:val="en-GB"/>
        </w:rPr>
      </w:pPr>
      <w:r w:rsidRPr="009C02AE">
        <w:rPr>
          <w:lang w:val="en-GB"/>
        </w:rPr>
        <w:t xml:space="preserve">Hein, J., Cairo, C. D., Gallego, D. O., Gutiérrez, T. V., Velez, J. S., &amp; Francisco, J. C. R. de. (2020). A political ecology of green territorialization: Frontier expansion and conservation in the Colombian Amazon. </w:t>
      </w:r>
      <w:r w:rsidRPr="009C02AE">
        <w:rPr>
          <w:i/>
          <w:iCs/>
          <w:lang w:val="en-GB"/>
        </w:rPr>
        <w:t>DIE ERDE – Journal of the Geographical Society of Berlin</w:t>
      </w:r>
      <w:r w:rsidRPr="009C02AE">
        <w:rPr>
          <w:lang w:val="en-GB"/>
        </w:rPr>
        <w:t xml:space="preserve">, </w:t>
      </w:r>
      <w:r w:rsidRPr="009C02AE">
        <w:rPr>
          <w:i/>
          <w:iCs/>
          <w:lang w:val="en-GB"/>
        </w:rPr>
        <w:t>151</w:t>
      </w:r>
      <w:r w:rsidRPr="009C02AE">
        <w:rPr>
          <w:lang w:val="en-GB"/>
        </w:rPr>
        <w:t>(1), Article 1. https://doi.org/10.12854/erde-2020-456</w:t>
      </w:r>
    </w:p>
    <w:p w14:paraId="0662CB83" w14:textId="77777777" w:rsidR="00F50C0C" w:rsidRPr="009C02AE" w:rsidRDefault="00F50C0C" w:rsidP="006D6B8D">
      <w:pPr>
        <w:pStyle w:val="Bibliografa"/>
        <w:spacing w:before="120" w:after="120" w:line="240" w:lineRule="auto"/>
        <w:jc w:val="both"/>
        <w:rPr>
          <w:lang w:val="en-GB"/>
        </w:rPr>
      </w:pPr>
      <w:r w:rsidRPr="009C02AE">
        <w:rPr>
          <w:lang w:val="en-GB"/>
        </w:rPr>
        <w:t xml:space="preserve">Milanez, B., &amp; Garcia, A. (2023). Extractive economies and public policies: Critical perspectives from Latin America. En </w:t>
      </w:r>
      <w:r w:rsidRPr="009C02AE">
        <w:rPr>
          <w:i/>
          <w:iCs/>
          <w:lang w:val="en-GB"/>
        </w:rPr>
        <w:t>Handbook on Critical Political Economy and Public Policy</w:t>
      </w:r>
      <w:r w:rsidRPr="009C02AE">
        <w:rPr>
          <w:lang w:val="en-GB"/>
        </w:rPr>
        <w:t xml:space="preserve"> (pp. 159-175). Edward Elgar Publishing. https://www.elgaronline.com/edcollchap/book/9781800373785/book-part-9781800373785-21.xml</w:t>
      </w:r>
    </w:p>
    <w:p w14:paraId="17261485" w14:textId="77777777" w:rsidR="00F50C0C" w:rsidRPr="009C02AE" w:rsidRDefault="00F50C0C" w:rsidP="006D6B8D">
      <w:pPr>
        <w:pStyle w:val="Bibliografa"/>
        <w:spacing w:before="120" w:after="120" w:line="240" w:lineRule="auto"/>
        <w:jc w:val="both"/>
        <w:rPr>
          <w:lang w:val="en-GB"/>
        </w:rPr>
      </w:pPr>
      <w:proofErr w:type="spellStart"/>
      <w:r w:rsidRPr="009C02AE">
        <w:rPr>
          <w:lang w:val="en-GB"/>
        </w:rPr>
        <w:t>Montambeault</w:t>
      </w:r>
      <w:proofErr w:type="spellEnd"/>
      <w:r w:rsidRPr="009C02AE">
        <w:rPr>
          <w:lang w:val="en-GB"/>
        </w:rPr>
        <w:t xml:space="preserve">, F., &amp; Papillon, M. (2023). </w:t>
      </w:r>
      <w:proofErr w:type="spellStart"/>
      <w:r w:rsidRPr="009C02AE">
        <w:rPr>
          <w:lang w:val="en-GB"/>
        </w:rPr>
        <w:t>Repoliticising</w:t>
      </w:r>
      <w:proofErr w:type="spellEnd"/>
      <w:r w:rsidRPr="009C02AE">
        <w:rPr>
          <w:lang w:val="en-GB"/>
        </w:rPr>
        <w:t xml:space="preserve"> indigenous participation: FPIC protocols in Canada and Brazil. </w:t>
      </w:r>
      <w:r w:rsidRPr="009C02AE">
        <w:rPr>
          <w:i/>
          <w:iCs/>
          <w:lang w:val="en-GB"/>
        </w:rPr>
        <w:t>The International Journal of Human Rights</w:t>
      </w:r>
      <w:r w:rsidRPr="009C02AE">
        <w:rPr>
          <w:lang w:val="en-GB"/>
        </w:rPr>
        <w:t xml:space="preserve">, </w:t>
      </w:r>
      <w:r w:rsidRPr="009C02AE">
        <w:rPr>
          <w:i/>
          <w:iCs/>
          <w:lang w:val="en-GB"/>
        </w:rPr>
        <w:t>27</w:t>
      </w:r>
      <w:r w:rsidRPr="009C02AE">
        <w:rPr>
          <w:lang w:val="en-GB"/>
        </w:rPr>
        <w:t>(2), 335-358. https://doi.org/10.1080/13642987.2022.2121707</w:t>
      </w:r>
    </w:p>
    <w:p w14:paraId="2AEDE113" w14:textId="77777777" w:rsidR="00F50C0C" w:rsidRPr="009C02AE" w:rsidRDefault="00F50C0C" w:rsidP="006D6B8D">
      <w:pPr>
        <w:pStyle w:val="Bibliografa"/>
        <w:spacing w:before="120" w:after="120" w:line="240" w:lineRule="auto"/>
        <w:jc w:val="both"/>
      </w:pPr>
      <w:r w:rsidRPr="009C02AE">
        <w:rPr>
          <w:lang w:val="en-GB"/>
        </w:rPr>
        <w:t xml:space="preserve">Orta-Martínez, M., &amp; Finer, M. (2010). Oil frontiers and indigenous resistance in the Peruvian Amazon. </w:t>
      </w:r>
      <w:proofErr w:type="spellStart"/>
      <w:r w:rsidRPr="009C02AE">
        <w:rPr>
          <w:i/>
          <w:iCs/>
        </w:rPr>
        <w:t>Ecological</w:t>
      </w:r>
      <w:proofErr w:type="spellEnd"/>
      <w:r w:rsidRPr="009C02AE">
        <w:rPr>
          <w:i/>
          <w:iCs/>
        </w:rPr>
        <w:t xml:space="preserve"> </w:t>
      </w:r>
      <w:proofErr w:type="spellStart"/>
      <w:r w:rsidRPr="009C02AE">
        <w:rPr>
          <w:i/>
          <w:iCs/>
        </w:rPr>
        <w:t>Economics</w:t>
      </w:r>
      <w:proofErr w:type="spellEnd"/>
      <w:r w:rsidRPr="009C02AE">
        <w:t xml:space="preserve">, </w:t>
      </w:r>
      <w:r w:rsidRPr="009C02AE">
        <w:rPr>
          <w:i/>
          <w:iCs/>
        </w:rPr>
        <w:t>70</w:t>
      </w:r>
      <w:r w:rsidRPr="009C02AE">
        <w:t>(2), 207-218. https://doi.org/10.1016/j.ecolecon.2010.04.022</w:t>
      </w:r>
    </w:p>
    <w:p w14:paraId="02E05692" w14:textId="77777777" w:rsidR="00F50C0C" w:rsidRPr="009C02AE" w:rsidRDefault="00F50C0C" w:rsidP="006D6B8D">
      <w:pPr>
        <w:pStyle w:val="Bibliografa"/>
        <w:spacing w:before="120" w:after="120" w:line="240" w:lineRule="auto"/>
        <w:jc w:val="both"/>
      </w:pPr>
      <w:r w:rsidRPr="009C02AE">
        <w:t xml:space="preserve">Ruiz, A. G. (2022). ECOCIDIO Y ÉXODO CLIMÁTICO: REVISIÓN CRÍTICA DESDE LA NARRATIVA DE LA JUSTICIA PENAL Y LA CRIMINOLOGÍA VERDE. </w:t>
      </w:r>
      <w:r w:rsidRPr="009C02AE">
        <w:rPr>
          <w:i/>
          <w:iCs/>
        </w:rPr>
        <w:t>Revista de Derecho Penal y Criminología</w:t>
      </w:r>
      <w:r w:rsidRPr="009C02AE">
        <w:t xml:space="preserve">, </w:t>
      </w:r>
      <w:r w:rsidRPr="009C02AE">
        <w:rPr>
          <w:i/>
          <w:iCs/>
        </w:rPr>
        <w:t>28</w:t>
      </w:r>
      <w:r w:rsidRPr="009C02AE">
        <w:t xml:space="preserve">(28), </w:t>
      </w:r>
      <w:proofErr w:type="spellStart"/>
      <w:r w:rsidRPr="009C02AE">
        <w:t>Article</w:t>
      </w:r>
      <w:proofErr w:type="spellEnd"/>
      <w:r w:rsidRPr="009C02AE">
        <w:t xml:space="preserve"> 28. https://doi.org/10.5944/rdpc.28.2022.34157</w:t>
      </w:r>
    </w:p>
    <w:p w14:paraId="7365C925" w14:textId="77777777" w:rsidR="00F50C0C" w:rsidRPr="009C02AE" w:rsidRDefault="00F50C0C" w:rsidP="006D6B8D">
      <w:pPr>
        <w:pStyle w:val="Bibliografa"/>
        <w:spacing w:before="120" w:after="120" w:line="240" w:lineRule="auto"/>
        <w:jc w:val="both"/>
        <w:rPr>
          <w:lang w:val="pt-BR"/>
        </w:rPr>
      </w:pPr>
      <w:proofErr w:type="spellStart"/>
      <w:r w:rsidRPr="009C02AE">
        <w:rPr>
          <w:lang w:val="en-GB"/>
        </w:rPr>
        <w:t>Streule</w:t>
      </w:r>
      <w:proofErr w:type="spellEnd"/>
      <w:r w:rsidRPr="009C02AE">
        <w:rPr>
          <w:lang w:val="en-GB"/>
        </w:rPr>
        <w:t xml:space="preserve">, M. (2023). Urban </w:t>
      </w:r>
      <w:proofErr w:type="spellStart"/>
      <w:r w:rsidRPr="009C02AE">
        <w:rPr>
          <w:lang w:val="en-GB"/>
        </w:rPr>
        <w:t>extractivism</w:t>
      </w:r>
      <w:proofErr w:type="spellEnd"/>
      <w:r w:rsidRPr="009C02AE">
        <w:rPr>
          <w:lang w:val="en-GB"/>
        </w:rPr>
        <w:t xml:space="preserve">. Contesting megaprojects in Mexico City, rethinking urban values. </w:t>
      </w:r>
      <w:proofErr w:type="spellStart"/>
      <w:r w:rsidRPr="009C02AE">
        <w:rPr>
          <w:i/>
          <w:iCs/>
          <w:lang w:val="pt-BR"/>
        </w:rPr>
        <w:t>Urban</w:t>
      </w:r>
      <w:proofErr w:type="spellEnd"/>
      <w:r w:rsidRPr="009C02AE">
        <w:rPr>
          <w:i/>
          <w:iCs/>
          <w:lang w:val="pt-BR"/>
        </w:rPr>
        <w:t xml:space="preserve"> </w:t>
      </w:r>
      <w:proofErr w:type="spellStart"/>
      <w:r w:rsidRPr="009C02AE">
        <w:rPr>
          <w:i/>
          <w:iCs/>
          <w:lang w:val="pt-BR"/>
        </w:rPr>
        <w:t>Geography</w:t>
      </w:r>
      <w:proofErr w:type="spellEnd"/>
      <w:r w:rsidRPr="009C02AE">
        <w:rPr>
          <w:lang w:val="pt-BR"/>
        </w:rPr>
        <w:t xml:space="preserve">, </w:t>
      </w:r>
      <w:r w:rsidRPr="009C02AE">
        <w:rPr>
          <w:i/>
          <w:iCs/>
          <w:lang w:val="pt-BR"/>
        </w:rPr>
        <w:t>44</w:t>
      </w:r>
      <w:r w:rsidRPr="009C02AE">
        <w:rPr>
          <w:lang w:val="pt-BR"/>
        </w:rPr>
        <w:t>(1), 262-271. https://doi.org/10.1080/02723638.2022.2146931</w:t>
      </w:r>
    </w:p>
    <w:p w14:paraId="22E293CC" w14:textId="77777777" w:rsidR="00F50C0C" w:rsidRPr="009C02AE" w:rsidRDefault="00F50C0C" w:rsidP="006D6B8D">
      <w:pPr>
        <w:pStyle w:val="Bibliografa"/>
        <w:spacing w:before="120" w:after="120" w:line="240" w:lineRule="auto"/>
        <w:jc w:val="both"/>
        <w:rPr>
          <w:lang w:val="en-GB"/>
        </w:rPr>
      </w:pPr>
      <w:r w:rsidRPr="009C02AE">
        <w:rPr>
          <w:lang w:val="pt-BR"/>
        </w:rPr>
        <w:t xml:space="preserve">Teresinha Milani, A. (2023). POVOS INDÍGENAS: MULTICULTURALISMO E RECONHECIMENTO. </w:t>
      </w:r>
      <w:proofErr w:type="spellStart"/>
      <w:r w:rsidRPr="009C02AE">
        <w:rPr>
          <w:i/>
          <w:iCs/>
          <w:lang w:val="en-GB"/>
        </w:rPr>
        <w:t>Revista</w:t>
      </w:r>
      <w:proofErr w:type="spellEnd"/>
      <w:r w:rsidRPr="009C02AE">
        <w:rPr>
          <w:i/>
          <w:iCs/>
          <w:lang w:val="en-GB"/>
        </w:rPr>
        <w:t xml:space="preserve"> </w:t>
      </w:r>
      <w:proofErr w:type="spellStart"/>
      <w:r w:rsidRPr="009C02AE">
        <w:rPr>
          <w:i/>
          <w:iCs/>
          <w:lang w:val="en-GB"/>
        </w:rPr>
        <w:t>Científica</w:t>
      </w:r>
      <w:proofErr w:type="spellEnd"/>
      <w:r w:rsidRPr="009C02AE">
        <w:rPr>
          <w:i/>
          <w:iCs/>
          <w:lang w:val="en-GB"/>
        </w:rPr>
        <w:t xml:space="preserve"> Semana </w:t>
      </w:r>
      <w:proofErr w:type="spellStart"/>
      <w:r w:rsidRPr="009C02AE">
        <w:rPr>
          <w:i/>
          <w:iCs/>
          <w:lang w:val="en-GB"/>
        </w:rPr>
        <w:t>Acadêmica</w:t>
      </w:r>
      <w:proofErr w:type="spellEnd"/>
      <w:r w:rsidRPr="009C02AE">
        <w:rPr>
          <w:lang w:val="en-GB"/>
        </w:rPr>
        <w:t xml:space="preserve">, </w:t>
      </w:r>
      <w:r w:rsidRPr="009C02AE">
        <w:rPr>
          <w:i/>
          <w:iCs/>
          <w:lang w:val="en-GB"/>
        </w:rPr>
        <w:t>11</w:t>
      </w:r>
      <w:r w:rsidRPr="009C02AE">
        <w:rPr>
          <w:lang w:val="en-GB"/>
        </w:rPr>
        <w:t>(232), 1-15. https://doi.org/10.35265/2236-6717-232-12499</w:t>
      </w:r>
    </w:p>
    <w:p w14:paraId="694CAD2F" w14:textId="77777777" w:rsidR="00F50C0C" w:rsidRPr="009C02AE" w:rsidRDefault="00F50C0C" w:rsidP="006D6B8D">
      <w:pPr>
        <w:pStyle w:val="Bibliografa"/>
        <w:spacing w:before="120" w:after="120" w:line="240" w:lineRule="auto"/>
        <w:jc w:val="both"/>
        <w:rPr>
          <w:lang w:val="en-GB"/>
        </w:rPr>
      </w:pPr>
      <w:r w:rsidRPr="009C02AE">
        <w:rPr>
          <w:lang w:val="en-GB"/>
        </w:rPr>
        <w:t xml:space="preserve">Vadi, V. (2020). </w:t>
      </w:r>
      <w:proofErr w:type="spellStart"/>
      <w:r w:rsidRPr="009C02AE">
        <w:rPr>
          <w:i/>
          <w:iCs/>
          <w:lang w:val="en-GB"/>
        </w:rPr>
        <w:t>Spatio</w:t>
      </w:r>
      <w:proofErr w:type="spellEnd"/>
      <w:r w:rsidRPr="009C02AE">
        <w:rPr>
          <w:i/>
          <w:iCs/>
          <w:lang w:val="en-GB"/>
        </w:rPr>
        <w:t>-Temporal Dimensions of Indigenous Sovereignty in International Law</w:t>
      </w:r>
      <w:r w:rsidRPr="009C02AE">
        <w:rPr>
          <w:lang w:val="en-GB"/>
        </w:rPr>
        <w:t xml:space="preserve"> (SSRN Scholarly Paper 3609567). https://doi.org/10.2139/ssrn.3609567</w:t>
      </w:r>
    </w:p>
    <w:p w14:paraId="3D9CC721" w14:textId="77777777" w:rsidR="00F50C0C" w:rsidRPr="009C02AE" w:rsidRDefault="00F50C0C" w:rsidP="006D6B8D">
      <w:pPr>
        <w:pStyle w:val="Bibliografa"/>
        <w:spacing w:before="120" w:after="120" w:line="240" w:lineRule="auto"/>
        <w:jc w:val="both"/>
      </w:pPr>
      <w:r w:rsidRPr="009C02AE">
        <w:rPr>
          <w:lang w:val="en-GB"/>
        </w:rPr>
        <w:t xml:space="preserve">Velasco-Ortiz, L. (2022). Indigenous Migration in Latin America. En </w:t>
      </w:r>
      <w:r w:rsidRPr="009C02AE">
        <w:rPr>
          <w:i/>
          <w:iCs/>
          <w:lang w:val="en-GB"/>
        </w:rPr>
        <w:t>The Routledge History of Modern Latin American Migration</w:t>
      </w:r>
      <w:r w:rsidRPr="009C02AE">
        <w:rPr>
          <w:lang w:val="en-GB"/>
        </w:rPr>
        <w:t xml:space="preserve">. </w:t>
      </w:r>
      <w:r w:rsidRPr="009C02AE">
        <w:t>Routledge.</w:t>
      </w:r>
    </w:p>
    <w:p w14:paraId="0000002D" w14:textId="5F18147E" w:rsidR="001545A7" w:rsidRPr="009C02AE" w:rsidRDefault="00640632" w:rsidP="006D6B8D">
      <w:pPr>
        <w:spacing w:before="120" w:after="120" w:line="240" w:lineRule="auto"/>
        <w:jc w:val="both"/>
        <w:rPr>
          <w:lang w:val="en-GB"/>
        </w:rPr>
      </w:pPr>
      <w:r w:rsidRPr="009C02AE">
        <w:rPr>
          <w:lang w:val="en-GB"/>
        </w:rPr>
        <w:fldChar w:fldCharType="end"/>
      </w:r>
    </w:p>
    <w:sectPr w:rsidR="001545A7" w:rsidRPr="009C02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A7"/>
    <w:rsid w:val="00036F7B"/>
    <w:rsid w:val="001545A7"/>
    <w:rsid w:val="002944BC"/>
    <w:rsid w:val="00640632"/>
    <w:rsid w:val="006D6B8D"/>
    <w:rsid w:val="007E1DE3"/>
    <w:rsid w:val="008B434C"/>
    <w:rsid w:val="009C02AE"/>
    <w:rsid w:val="00CD77C7"/>
    <w:rsid w:val="00F50C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C196"/>
  <w15:docId w15:val="{CF172387-93BE-4ED3-AEB1-80745B66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Bibliografa">
    <w:name w:val="Bibliography"/>
    <w:basedOn w:val="Normal"/>
    <w:next w:val="Normal"/>
    <w:uiPriority w:val="37"/>
    <w:unhideWhenUsed/>
    <w:rsid w:val="00640632"/>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5616</Words>
  <Characters>30890</Characters>
  <Application>Microsoft Office Word</Application>
  <DocSecurity>0</DocSecurity>
  <Lines>257</Lines>
  <Paragraphs>72</Paragraphs>
  <ScaleCrop>false</ScaleCrop>
  <Company/>
  <LinksUpToDate>false</LinksUpToDate>
  <CharactersWithSpaces>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Gabriel Tovar</cp:lastModifiedBy>
  <cp:revision>3</cp:revision>
  <dcterms:created xsi:type="dcterms:W3CDTF">2024-02-09T18:40:00Z</dcterms:created>
  <dcterms:modified xsi:type="dcterms:W3CDTF">2024-02-09T18:42:00Z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id="GqP4bsQC"/&gt;&lt;style id="http://www.zotero.org/styles/apa" locale="es-ES" hasBibliography="1" bibliographyStyleHasBeenSet="1"/&gt;&lt;prefs&gt;&lt;pref name="fieldType" value="Field"/&gt;&lt;/prefs&gt;&lt;/data&gt;</vt:lpwstr>
  </property>
</Properties>
</file>