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831" w14:textId="77777777" w:rsidR="001F4AC1" w:rsidRDefault="001F4AC1"/>
    <w:p w14:paraId="02554B9A" w14:textId="0CA14F35" w:rsidR="005471E7" w:rsidRPr="00CF4CCD" w:rsidRDefault="00CF4CCD" w:rsidP="00CF4CCD">
      <w:pPr>
        <w:jc w:val="center"/>
        <w:rPr>
          <w:b/>
          <w:bCs/>
        </w:rPr>
      </w:pPr>
      <w:r w:rsidRPr="00CF4CCD">
        <w:rPr>
          <w:b/>
          <w:bCs/>
        </w:rPr>
        <w:t>Disparidades en la Infraestructura de Salud y su Impacto en la Calidad de Vida en los Municipios de Ecuador: Un Análisis Espacial</w:t>
      </w:r>
    </w:p>
    <w:p w14:paraId="7661C270" w14:textId="77777777" w:rsidR="00CF4CCD" w:rsidRDefault="00CF4CCD"/>
    <w:p w14:paraId="3B2533C0" w14:textId="6BF556E3" w:rsidR="00CF4CCD" w:rsidRPr="00CF4CCD" w:rsidRDefault="00CF4CCD" w:rsidP="00CF4CCD">
      <w:pPr>
        <w:jc w:val="center"/>
        <w:rPr>
          <w:b/>
          <w:bCs/>
        </w:rPr>
      </w:pPr>
      <w:r w:rsidRPr="00CF4CCD">
        <w:rPr>
          <w:b/>
          <w:bCs/>
        </w:rPr>
        <w:t>Resumen</w:t>
      </w:r>
    </w:p>
    <w:p w14:paraId="26B83185" w14:textId="1F6D3209" w:rsidR="005471E7" w:rsidRDefault="00CF4CCD" w:rsidP="00CF4CCD">
      <w:pPr>
        <w:jc w:val="both"/>
      </w:pPr>
      <w:r w:rsidRPr="00CF4CCD">
        <w:t>El estudio propuesto se centra en analizar las disparidades en la infraestructura de salud y su impacto en la calidad de vida en los municipios de Ecuador, utilizando un enfoque de economía espacial. La pregunta de investigación se enfoca en la relación entre la disponibilidad y calidad de la infraestructura de salud con indicadores de calidad de vida y económicos en distintos municipios. La hipótesis plantea que áreas con mayor infraestructura de salud exhiben mejores indicadores de calidad de vida y menores niveles de desigualdad económica y social. Se empleará un análisis cuantitativo utilizando modelos econométricos espaciales, con datos que incluyen equipos de salud, valor agregado bruto en salud, población y cobertura de salud, entre otros. Se sugiere la inclusión de variables adicionales como tasas de mortalidad, acceso a servicios básicos y datos demográficos detallados, así como la consideración de factores ambientales y socioeconómicos. Además, se plantea la posibilidad de comparar datos de múltiples años para analizar tendencias temporales. Este enfoque integral busca proporcionar una comprensión más profunda de las dinámicas de salud y calidad de vida en los municipios ecuatorianos.</w:t>
      </w:r>
    </w:p>
    <w:sectPr w:rsidR="00547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312"/>
    <w:multiLevelType w:val="multilevel"/>
    <w:tmpl w:val="4DFC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C1D3D"/>
    <w:multiLevelType w:val="multilevel"/>
    <w:tmpl w:val="DC9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6176580">
    <w:abstractNumId w:val="1"/>
  </w:num>
  <w:num w:numId="2" w16cid:durableId="87111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3A"/>
    <w:rsid w:val="001F4AC1"/>
    <w:rsid w:val="00414F3F"/>
    <w:rsid w:val="004C558B"/>
    <w:rsid w:val="005471E7"/>
    <w:rsid w:val="0077753A"/>
    <w:rsid w:val="008E20BB"/>
    <w:rsid w:val="00B539A6"/>
    <w:rsid w:val="00CF4CCD"/>
    <w:rsid w:val="00E151D6"/>
    <w:rsid w:val="00E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2860"/>
  <w15:chartTrackingRefBased/>
  <w15:docId w15:val="{60B056A8-FD59-4519-BFD8-DAE296E3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7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77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5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5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5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5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5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5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5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5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5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5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5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77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Fabian Vilema Escudero</dc:creator>
  <cp:keywords/>
  <dc:description/>
  <cp:lastModifiedBy>Fabian Vilema</cp:lastModifiedBy>
  <cp:revision>3</cp:revision>
  <dcterms:created xsi:type="dcterms:W3CDTF">2024-02-19T16:33:00Z</dcterms:created>
  <dcterms:modified xsi:type="dcterms:W3CDTF">2024-02-19T17:46:00Z</dcterms:modified>
</cp:coreProperties>
</file>