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E342" w14:textId="3B4D59C9" w:rsidR="00EC32C5" w:rsidRPr="0032557C" w:rsidRDefault="00FE6B8C">
      <w:pPr>
        <w:rPr>
          <w:b/>
          <w:bCs/>
        </w:rPr>
      </w:pPr>
      <w:r w:rsidRPr="0032557C">
        <w:rPr>
          <w:b/>
          <w:bCs/>
        </w:rPr>
        <w:t xml:space="preserve">EL CAMBIO </w:t>
      </w:r>
      <w:r w:rsidR="003423EF">
        <w:rPr>
          <w:b/>
          <w:bCs/>
        </w:rPr>
        <w:t xml:space="preserve">DE USO </w:t>
      </w:r>
      <w:r w:rsidRPr="0032557C">
        <w:rPr>
          <w:b/>
          <w:bCs/>
        </w:rPr>
        <w:t xml:space="preserve">DEL </w:t>
      </w:r>
      <w:r w:rsidR="00F04617">
        <w:rPr>
          <w:b/>
          <w:bCs/>
        </w:rPr>
        <w:t>SUELO</w:t>
      </w:r>
      <w:r w:rsidRPr="0032557C">
        <w:rPr>
          <w:b/>
          <w:bCs/>
        </w:rPr>
        <w:t xml:space="preserve"> AGROPRODUCTIVO EN LA PROVINCIA DEL AZUAY</w:t>
      </w:r>
    </w:p>
    <w:p w14:paraId="1B651CC6" w14:textId="5A56181A" w:rsidR="008E572D" w:rsidRDefault="0061458D">
      <w:pPr>
        <w:rPr>
          <w:rFonts w:cstheme="minorHAnsi"/>
          <w:sz w:val="24"/>
          <w:szCs w:val="24"/>
        </w:rPr>
      </w:pPr>
      <w:r>
        <w:t>La transformación del paisaje agroproductivo en la provincia del Azuay se evidencia en e</w:t>
      </w:r>
      <w:r w:rsidR="0032557C">
        <w:t xml:space="preserve">l cambio de uso del suelo </w:t>
      </w:r>
      <w:r>
        <w:t xml:space="preserve">representado en sus cultivos agrícolas </w:t>
      </w:r>
      <w:r w:rsidR="008E572D">
        <w:t>asociados con</w:t>
      </w:r>
      <w:r>
        <w:t xml:space="preserve"> las crianzas </w:t>
      </w:r>
      <w:r w:rsidR="006B778E">
        <w:t xml:space="preserve">de animales, </w:t>
      </w:r>
      <w:r w:rsidR="0032557C">
        <w:t xml:space="preserve">y </w:t>
      </w:r>
      <w:r w:rsidR="006B778E">
        <w:t>también</w:t>
      </w:r>
      <w:r w:rsidR="008E572D">
        <w:t xml:space="preserve"> se observan</w:t>
      </w:r>
      <w:r w:rsidR="006B778E">
        <w:t xml:space="preserve"> en</w:t>
      </w:r>
      <w:r>
        <w:t xml:space="preserve"> sus sistemas </w:t>
      </w:r>
      <w:r w:rsidR="006B778E">
        <w:t xml:space="preserve">de producción representados en las prácticas </w:t>
      </w:r>
      <w:r w:rsidR="008E572D">
        <w:t xml:space="preserve">agrícolas </w:t>
      </w:r>
      <w:r w:rsidR="006B778E">
        <w:rPr>
          <w:rFonts w:cstheme="minorHAnsi"/>
        </w:rPr>
        <w:t>a</w:t>
      </w:r>
      <w:r w:rsidR="006B778E" w:rsidRPr="00031BC5">
        <w:rPr>
          <w:rFonts w:cstheme="minorHAnsi"/>
          <w:sz w:val="24"/>
          <w:szCs w:val="24"/>
        </w:rPr>
        <w:t xml:space="preserve"> través de la interacción de </w:t>
      </w:r>
      <w:r w:rsidR="006B778E">
        <w:rPr>
          <w:rFonts w:cstheme="minorHAnsi"/>
          <w:sz w:val="24"/>
          <w:szCs w:val="24"/>
        </w:rPr>
        <w:t>lo</w:t>
      </w:r>
      <w:r w:rsidR="006B778E" w:rsidRPr="00031BC5">
        <w:rPr>
          <w:rFonts w:cstheme="minorHAnsi"/>
          <w:sz w:val="24"/>
          <w:szCs w:val="24"/>
        </w:rPr>
        <w:t>s aspectos</w:t>
      </w:r>
      <w:r w:rsidR="006B778E">
        <w:rPr>
          <w:rFonts w:cstheme="minorHAnsi"/>
          <w:sz w:val="24"/>
          <w:szCs w:val="24"/>
        </w:rPr>
        <w:t>:</w:t>
      </w:r>
      <w:r w:rsidR="006B778E" w:rsidRPr="00031BC5">
        <w:rPr>
          <w:rFonts w:cstheme="minorHAnsi"/>
          <w:sz w:val="24"/>
          <w:szCs w:val="24"/>
        </w:rPr>
        <w:t xml:space="preserve"> biofísic</w:t>
      </w:r>
      <w:r w:rsidR="006B778E">
        <w:rPr>
          <w:rFonts w:cstheme="minorHAnsi"/>
          <w:sz w:val="24"/>
          <w:szCs w:val="24"/>
        </w:rPr>
        <w:t>o</w:t>
      </w:r>
      <w:r w:rsidR="006B778E" w:rsidRPr="00031BC5">
        <w:rPr>
          <w:rFonts w:cstheme="minorHAnsi"/>
          <w:sz w:val="24"/>
          <w:szCs w:val="24"/>
        </w:rPr>
        <w:t>s, socioeconómic</w:t>
      </w:r>
      <w:r w:rsidR="006B778E">
        <w:rPr>
          <w:rFonts w:cstheme="minorHAnsi"/>
          <w:sz w:val="24"/>
          <w:szCs w:val="24"/>
        </w:rPr>
        <w:t>o</w:t>
      </w:r>
      <w:r w:rsidR="006B778E" w:rsidRPr="00031BC5">
        <w:rPr>
          <w:rFonts w:cstheme="minorHAnsi"/>
          <w:sz w:val="24"/>
          <w:szCs w:val="24"/>
        </w:rPr>
        <w:t>s y cultural</w:t>
      </w:r>
      <w:r w:rsidR="006B778E">
        <w:rPr>
          <w:rFonts w:cstheme="minorHAnsi"/>
          <w:sz w:val="24"/>
          <w:szCs w:val="24"/>
        </w:rPr>
        <w:t>es</w:t>
      </w:r>
      <w:r>
        <w:t xml:space="preserve">. </w:t>
      </w:r>
      <w:r w:rsidR="008E572D">
        <w:t xml:space="preserve">Estos factores, en el tiempo </w:t>
      </w:r>
      <w:r w:rsidR="008E572D" w:rsidRPr="00031BC5">
        <w:rPr>
          <w:rFonts w:cstheme="minorHAnsi"/>
          <w:sz w:val="24"/>
          <w:szCs w:val="24"/>
        </w:rPr>
        <w:t>han sido trasmitidas de generación en generación construyendo una identidad productiva y cultural asociada a un territorio, lo que denominamos identidad cultural territorial</w:t>
      </w:r>
      <w:r w:rsidR="008E572D">
        <w:rPr>
          <w:rFonts w:cstheme="minorHAnsi"/>
          <w:sz w:val="24"/>
          <w:szCs w:val="24"/>
        </w:rPr>
        <w:t>; sin embargo, existen dinámicas sociales, económicas, culturales, tecnológicas que s</w:t>
      </w:r>
      <w:r w:rsidR="00F04617">
        <w:rPr>
          <w:rFonts w:cstheme="minorHAnsi"/>
          <w:sz w:val="24"/>
          <w:szCs w:val="24"/>
        </w:rPr>
        <w:t>on</w:t>
      </w:r>
      <w:r w:rsidR="008E572D">
        <w:rPr>
          <w:rFonts w:cstheme="minorHAnsi"/>
          <w:sz w:val="24"/>
          <w:szCs w:val="24"/>
        </w:rPr>
        <w:t xml:space="preserve"> integra</w:t>
      </w:r>
      <w:r w:rsidR="00F04617">
        <w:rPr>
          <w:rFonts w:cstheme="minorHAnsi"/>
          <w:sz w:val="24"/>
          <w:szCs w:val="24"/>
        </w:rPr>
        <w:t>das</w:t>
      </w:r>
      <w:r w:rsidR="008E572D">
        <w:rPr>
          <w:rFonts w:cstheme="minorHAnsi"/>
          <w:sz w:val="24"/>
          <w:szCs w:val="24"/>
        </w:rPr>
        <w:t xml:space="preserve"> a</w:t>
      </w:r>
      <w:r w:rsidR="00F04617">
        <w:rPr>
          <w:rFonts w:cstheme="minorHAnsi"/>
          <w:sz w:val="24"/>
          <w:szCs w:val="24"/>
        </w:rPr>
        <w:t xml:space="preserve"> las prácticas</w:t>
      </w:r>
      <w:r w:rsidR="008E572D">
        <w:rPr>
          <w:rFonts w:cstheme="minorHAnsi"/>
          <w:sz w:val="24"/>
          <w:szCs w:val="24"/>
        </w:rPr>
        <w:t xml:space="preserve"> y van modificando el territorio.</w:t>
      </w:r>
    </w:p>
    <w:p w14:paraId="6B24A12F" w14:textId="4653E136" w:rsidR="007E0A18" w:rsidRDefault="007E0A18" w:rsidP="007E0A18">
      <w:pPr>
        <w:jc w:val="both"/>
        <w:rPr>
          <w:rFonts w:cstheme="minorHAnsi"/>
          <w:sz w:val="24"/>
          <w:szCs w:val="24"/>
        </w:rPr>
      </w:pPr>
      <w:r w:rsidRPr="00031BC5">
        <w:rPr>
          <w:rFonts w:cstheme="minorHAnsi"/>
          <w:sz w:val="24"/>
          <w:szCs w:val="24"/>
        </w:rPr>
        <w:t>Estas prácticas</w:t>
      </w:r>
      <w:r>
        <w:rPr>
          <w:rFonts w:cstheme="minorHAnsi"/>
          <w:sz w:val="24"/>
          <w:szCs w:val="24"/>
        </w:rPr>
        <w:t xml:space="preserve">, generalmente son realizadas por pequeños </w:t>
      </w:r>
      <w:r w:rsidRPr="00031BC5">
        <w:rPr>
          <w:rFonts w:cstheme="minorHAnsi"/>
          <w:sz w:val="24"/>
          <w:szCs w:val="24"/>
        </w:rPr>
        <w:t>agricultores rurales que se encuentran en comunidades y que aún desarrollan actividades agrícolas ancestrales, tradicionales,</w:t>
      </w:r>
      <w:r>
        <w:rPr>
          <w:rFonts w:cstheme="minorHAnsi"/>
          <w:sz w:val="24"/>
          <w:szCs w:val="24"/>
        </w:rPr>
        <w:t xml:space="preserve"> ya sea</w:t>
      </w:r>
      <w:r w:rsidRPr="00031BC5">
        <w:rPr>
          <w:rFonts w:cstheme="minorHAnsi"/>
          <w:sz w:val="24"/>
          <w:szCs w:val="24"/>
        </w:rPr>
        <w:t xml:space="preserve"> por costumbre o herencia</w:t>
      </w:r>
      <w:r>
        <w:rPr>
          <w:rFonts w:cstheme="minorHAnsi"/>
          <w:sz w:val="24"/>
          <w:szCs w:val="24"/>
        </w:rPr>
        <w:t>, quienes</w:t>
      </w:r>
      <w:r w:rsidRPr="00031BC5">
        <w:rPr>
          <w:rFonts w:cstheme="minorHAnsi"/>
          <w:sz w:val="24"/>
          <w:szCs w:val="24"/>
        </w:rPr>
        <w:t xml:space="preserve"> labran pequeñas porciones de tierra, denominadas parcela, chacra o finca</w:t>
      </w:r>
      <w:r>
        <w:rPr>
          <w:rFonts w:cstheme="minorHAnsi"/>
          <w:sz w:val="24"/>
          <w:szCs w:val="24"/>
        </w:rPr>
        <w:t>,</w:t>
      </w:r>
      <w:r w:rsidRPr="00031BC5">
        <w:rPr>
          <w:rFonts w:cstheme="minorHAnsi"/>
          <w:sz w:val="24"/>
          <w:szCs w:val="24"/>
        </w:rPr>
        <w:t xml:space="preserve"> con la finalidad de producir alimentos destinados para el autoconsumo y en ocasiones para mercados locales</w:t>
      </w:r>
      <w:r>
        <w:rPr>
          <w:rFonts w:cstheme="minorHAnsi"/>
          <w:sz w:val="24"/>
          <w:szCs w:val="24"/>
        </w:rPr>
        <w:t>.</w:t>
      </w:r>
      <w:r w:rsidRPr="00031BC5">
        <w:rPr>
          <w:rFonts w:cstheme="minorHAnsi"/>
          <w:sz w:val="24"/>
          <w:szCs w:val="24"/>
        </w:rPr>
        <w:t xml:space="preserve"> </w:t>
      </w:r>
    </w:p>
    <w:p w14:paraId="3D32DEA3" w14:textId="04225E45" w:rsidR="002A3799" w:rsidRDefault="00F04617" w:rsidP="007E0A1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2A3799">
        <w:rPr>
          <w:rFonts w:cstheme="minorHAnsi"/>
          <w:sz w:val="24"/>
          <w:szCs w:val="24"/>
        </w:rPr>
        <w:t>a producción</w:t>
      </w:r>
      <w:r>
        <w:rPr>
          <w:rFonts w:cstheme="minorHAnsi"/>
          <w:sz w:val="24"/>
          <w:szCs w:val="24"/>
        </w:rPr>
        <w:t xml:space="preserve"> obtenida</w:t>
      </w:r>
      <w:r w:rsidR="002A3799">
        <w:rPr>
          <w:rFonts w:cstheme="minorHAnsi"/>
          <w:sz w:val="24"/>
          <w:szCs w:val="24"/>
        </w:rPr>
        <w:t xml:space="preserve">, </w:t>
      </w:r>
      <w:r w:rsidR="007E0A18" w:rsidRPr="00031BC5">
        <w:rPr>
          <w:rFonts w:cstheme="minorHAnsi"/>
          <w:sz w:val="24"/>
          <w:szCs w:val="24"/>
        </w:rPr>
        <w:t xml:space="preserve">aporta de manera significativa a la soberanía alimentaria, puesto que contribuyen a la autosubsistencia y a la alimentación de la población </w:t>
      </w:r>
      <w:r>
        <w:rPr>
          <w:rFonts w:cstheme="minorHAnsi"/>
          <w:sz w:val="24"/>
          <w:szCs w:val="24"/>
        </w:rPr>
        <w:t xml:space="preserve">local y regional, </w:t>
      </w:r>
      <w:r w:rsidR="007E0A18" w:rsidRPr="00031BC5">
        <w:rPr>
          <w:rFonts w:cstheme="minorHAnsi"/>
          <w:sz w:val="24"/>
          <w:szCs w:val="24"/>
        </w:rPr>
        <w:t xml:space="preserve">por lo </w:t>
      </w:r>
      <w:r w:rsidRPr="00031BC5">
        <w:rPr>
          <w:rFonts w:cstheme="minorHAnsi"/>
          <w:sz w:val="24"/>
          <w:szCs w:val="24"/>
        </w:rPr>
        <w:t>tanto,</w:t>
      </w:r>
      <w:r w:rsidR="007E0A18" w:rsidRPr="00031BC5">
        <w:rPr>
          <w:rFonts w:cstheme="minorHAnsi"/>
          <w:sz w:val="24"/>
          <w:szCs w:val="24"/>
        </w:rPr>
        <w:t xml:space="preserve"> forman parte del desarrollo sostenible y están presentes en la construcción del sistema territorial</w:t>
      </w:r>
      <w:r w:rsidR="003E3DB8">
        <w:rPr>
          <w:rFonts w:cstheme="minorHAnsi"/>
          <w:sz w:val="24"/>
          <w:szCs w:val="24"/>
        </w:rPr>
        <w:t>,</w:t>
      </w:r>
      <w:r w:rsidR="007E0A18" w:rsidRPr="00031BC5">
        <w:rPr>
          <w:rFonts w:cstheme="minorHAnsi"/>
          <w:sz w:val="24"/>
          <w:szCs w:val="24"/>
        </w:rPr>
        <w:t xml:space="preserve"> </w:t>
      </w:r>
      <w:r w:rsidR="003E3DB8">
        <w:t>generado una identidad productiva y territorial.</w:t>
      </w:r>
    </w:p>
    <w:p w14:paraId="05D3709A" w14:textId="197045D3" w:rsidR="00CC39A2" w:rsidRDefault="00CC39A2" w:rsidP="00CC39A2">
      <w:pPr>
        <w:jc w:val="both"/>
      </w:pPr>
      <w:r>
        <w:rPr>
          <w:rFonts w:cstheme="minorHAnsi"/>
          <w:sz w:val="24"/>
          <w:szCs w:val="24"/>
        </w:rPr>
        <w:t>E</w:t>
      </w:r>
      <w:r w:rsidRPr="00031BC5">
        <w:rPr>
          <w:rFonts w:cstheme="minorHAnsi"/>
          <w:sz w:val="24"/>
          <w:szCs w:val="24"/>
        </w:rPr>
        <w:t xml:space="preserve">stas prácticas no </w:t>
      </w:r>
      <w:r w:rsidR="00837DEF">
        <w:rPr>
          <w:rFonts w:cstheme="minorHAnsi"/>
          <w:sz w:val="24"/>
          <w:szCs w:val="24"/>
        </w:rPr>
        <w:t xml:space="preserve">siempre </w:t>
      </w:r>
      <w:r w:rsidRPr="00031BC5">
        <w:rPr>
          <w:rFonts w:cstheme="minorHAnsi"/>
          <w:sz w:val="24"/>
          <w:szCs w:val="24"/>
        </w:rPr>
        <w:t xml:space="preserve">son visibilizadas dentro de la planificación </w:t>
      </w:r>
      <w:r w:rsidR="00F119AB">
        <w:rPr>
          <w:rFonts w:cstheme="minorHAnsi"/>
          <w:sz w:val="24"/>
          <w:szCs w:val="24"/>
        </w:rPr>
        <w:t xml:space="preserve">y ordenación </w:t>
      </w:r>
      <w:r w:rsidRPr="00031BC5">
        <w:rPr>
          <w:rFonts w:cstheme="minorHAnsi"/>
          <w:sz w:val="24"/>
          <w:szCs w:val="24"/>
        </w:rPr>
        <w:t>territorial, como tampoco constan en l</w:t>
      </w:r>
      <w:r>
        <w:rPr>
          <w:rFonts w:cstheme="minorHAnsi"/>
          <w:sz w:val="24"/>
          <w:szCs w:val="24"/>
        </w:rPr>
        <w:t xml:space="preserve">a planificación </w:t>
      </w:r>
      <w:r w:rsidR="00F119AB">
        <w:rPr>
          <w:rFonts w:cstheme="minorHAnsi"/>
          <w:sz w:val="24"/>
          <w:szCs w:val="24"/>
        </w:rPr>
        <w:t xml:space="preserve">del </w:t>
      </w:r>
      <w:r>
        <w:rPr>
          <w:rFonts w:cstheme="minorHAnsi"/>
          <w:sz w:val="24"/>
          <w:szCs w:val="24"/>
        </w:rPr>
        <w:t>territori</w:t>
      </w:r>
      <w:r w:rsidR="00F119AB">
        <w:rPr>
          <w:rFonts w:cstheme="minorHAnsi"/>
          <w:sz w:val="24"/>
          <w:szCs w:val="24"/>
        </w:rPr>
        <w:t>o</w:t>
      </w:r>
      <w:r w:rsidRPr="00031BC5">
        <w:rPr>
          <w:rFonts w:cstheme="minorHAnsi"/>
          <w:sz w:val="24"/>
          <w:szCs w:val="24"/>
        </w:rPr>
        <w:t xml:space="preserve"> provincial, cantonal </w:t>
      </w:r>
      <w:r>
        <w:rPr>
          <w:rFonts w:cstheme="minorHAnsi"/>
          <w:sz w:val="24"/>
          <w:szCs w:val="24"/>
        </w:rPr>
        <w:t>o</w:t>
      </w:r>
      <w:r w:rsidRPr="00031BC5">
        <w:rPr>
          <w:rFonts w:cstheme="minorHAnsi"/>
          <w:sz w:val="24"/>
          <w:szCs w:val="24"/>
        </w:rPr>
        <w:t xml:space="preserve"> parroquial</w:t>
      </w:r>
      <w:r w:rsidR="00F119A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y</w:t>
      </w:r>
      <w:r w:rsidRPr="003E3DB8">
        <w:t xml:space="preserve"> </w:t>
      </w:r>
      <w:r>
        <w:t xml:space="preserve">generalmente el agricultor </w:t>
      </w:r>
      <w:r w:rsidRPr="003E3DB8">
        <w:t xml:space="preserve">no </w:t>
      </w:r>
      <w:r>
        <w:t>siempre</w:t>
      </w:r>
      <w:r w:rsidRPr="003E3DB8">
        <w:t xml:space="preserve"> est</w:t>
      </w:r>
      <w:r>
        <w:t>á</w:t>
      </w:r>
      <w:r w:rsidRPr="003E3DB8">
        <w:t xml:space="preserve"> enterado de los planes de ordenamiento</w:t>
      </w:r>
      <w:r>
        <w:t xml:space="preserve"> territorial</w:t>
      </w:r>
      <w:r w:rsidRPr="003E3DB8">
        <w:t>,</w:t>
      </w:r>
      <w:r>
        <w:t xml:space="preserve"> así como tampoco</w:t>
      </w:r>
      <w:r w:rsidRPr="003E3DB8">
        <w:t xml:space="preserve"> el estado no ha llegado de manera efectiva en los temas </w:t>
      </w:r>
      <w:r>
        <w:t xml:space="preserve">territoriales </w:t>
      </w:r>
      <w:r w:rsidRPr="003E3DB8">
        <w:t xml:space="preserve">que el ciudadano </w:t>
      </w:r>
      <w:r>
        <w:t xml:space="preserve">debería conocer. </w:t>
      </w:r>
    </w:p>
    <w:p w14:paraId="05BC8B63" w14:textId="169199A0" w:rsidR="00F04617" w:rsidRDefault="00F04617" w:rsidP="00F04617">
      <w:pPr>
        <w:jc w:val="both"/>
        <w:rPr>
          <w:rFonts w:cstheme="minorHAnsi"/>
          <w:sz w:val="24"/>
          <w:szCs w:val="24"/>
        </w:rPr>
      </w:pPr>
      <w:r w:rsidRPr="00833CE0">
        <w:rPr>
          <w:rFonts w:cstheme="minorHAnsi"/>
          <w:sz w:val="24"/>
          <w:szCs w:val="24"/>
        </w:rPr>
        <w:t>Para identificar a las prácticas agrícolas en los territorios rurales</w:t>
      </w:r>
      <w:r>
        <w:rPr>
          <w:rFonts w:cstheme="minorHAnsi"/>
          <w:sz w:val="24"/>
          <w:szCs w:val="24"/>
        </w:rPr>
        <w:t>,</w:t>
      </w:r>
      <w:r w:rsidRPr="00833CE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 ha partido de información secundaria de fuentes oficiales, y se ha complementado con el</w:t>
      </w:r>
      <w:r w:rsidRPr="00833CE0">
        <w:rPr>
          <w:rFonts w:cstheme="minorHAnsi"/>
          <w:sz w:val="24"/>
          <w:szCs w:val="24"/>
        </w:rPr>
        <w:t xml:space="preserve"> levanta</w:t>
      </w:r>
      <w:r>
        <w:rPr>
          <w:rFonts w:cstheme="minorHAnsi"/>
          <w:sz w:val="24"/>
          <w:szCs w:val="24"/>
        </w:rPr>
        <w:t>miento de</w:t>
      </w:r>
      <w:r w:rsidRPr="00833CE0">
        <w:rPr>
          <w:rFonts w:cstheme="minorHAnsi"/>
          <w:sz w:val="24"/>
          <w:szCs w:val="24"/>
        </w:rPr>
        <w:t xml:space="preserve"> información </w:t>
      </w:r>
      <w:r>
        <w:rPr>
          <w:rFonts w:cstheme="minorHAnsi"/>
          <w:sz w:val="24"/>
          <w:szCs w:val="24"/>
        </w:rPr>
        <w:t xml:space="preserve">primaria </w:t>
      </w:r>
      <w:r w:rsidRPr="00833CE0">
        <w:rPr>
          <w:rFonts w:cstheme="minorHAnsi"/>
          <w:sz w:val="24"/>
          <w:szCs w:val="24"/>
        </w:rPr>
        <w:t>de los actores territoriales que realizan estas actividades</w:t>
      </w:r>
      <w:r>
        <w:rPr>
          <w:rFonts w:cstheme="minorHAnsi"/>
          <w:sz w:val="24"/>
          <w:szCs w:val="24"/>
        </w:rPr>
        <w:t>, p</w:t>
      </w:r>
      <w:r w:rsidRPr="00CF397C">
        <w:rPr>
          <w:rFonts w:cstheme="minorHAnsi"/>
          <w:sz w:val="24"/>
          <w:szCs w:val="24"/>
        </w:rPr>
        <w:t xml:space="preserve">ara lo cual se </w:t>
      </w:r>
      <w:r>
        <w:rPr>
          <w:rFonts w:cstheme="minorHAnsi"/>
          <w:sz w:val="24"/>
          <w:szCs w:val="24"/>
        </w:rPr>
        <w:t xml:space="preserve">han </w:t>
      </w:r>
      <w:r w:rsidRPr="00CF397C">
        <w:rPr>
          <w:rFonts w:cstheme="minorHAnsi"/>
          <w:sz w:val="24"/>
          <w:szCs w:val="24"/>
        </w:rPr>
        <w:t>aplica</w:t>
      </w:r>
      <w:r>
        <w:rPr>
          <w:rFonts w:cstheme="minorHAnsi"/>
          <w:sz w:val="24"/>
          <w:szCs w:val="24"/>
        </w:rPr>
        <w:t>do: g</w:t>
      </w:r>
      <w:r w:rsidRPr="00CF397C">
        <w:rPr>
          <w:rFonts w:cstheme="minorHAnsi"/>
          <w:sz w:val="24"/>
          <w:szCs w:val="24"/>
        </w:rPr>
        <w:t>uía</w:t>
      </w:r>
      <w:r>
        <w:rPr>
          <w:rFonts w:cstheme="minorHAnsi"/>
          <w:sz w:val="24"/>
          <w:szCs w:val="24"/>
        </w:rPr>
        <w:t>s</w:t>
      </w:r>
      <w:r w:rsidRPr="00CF397C">
        <w:rPr>
          <w:rFonts w:cstheme="minorHAnsi"/>
          <w:sz w:val="24"/>
          <w:szCs w:val="24"/>
        </w:rPr>
        <w:t xml:space="preserve"> de observación</w:t>
      </w:r>
      <w:r>
        <w:rPr>
          <w:rFonts w:cstheme="minorHAnsi"/>
          <w:sz w:val="24"/>
          <w:szCs w:val="24"/>
        </w:rPr>
        <w:t>, e</w:t>
      </w:r>
      <w:r w:rsidRPr="00CF397C">
        <w:rPr>
          <w:rFonts w:cstheme="minorHAnsi"/>
          <w:sz w:val="24"/>
          <w:szCs w:val="24"/>
        </w:rPr>
        <w:t>ncuestas</w:t>
      </w:r>
      <w:r>
        <w:rPr>
          <w:rFonts w:cstheme="minorHAnsi"/>
          <w:sz w:val="24"/>
          <w:szCs w:val="24"/>
        </w:rPr>
        <w:t xml:space="preserve"> y e</w:t>
      </w:r>
      <w:r w:rsidRPr="00CF397C">
        <w:rPr>
          <w:rFonts w:cstheme="minorHAnsi"/>
          <w:sz w:val="24"/>
          <w:szCs w:val="24"/>
        </w:rPr>
        <w:t>ntrevistas</w:t>
      </w:r>
      <w:r>
        <w:rPr>
          <w:rFonts w:cstheme="minorHAnsi"/>
          <w:sz w:val="24"/>
          <w:szCs w:val="24"/>
        </w:rPr>
        <w:t xml:space="preserve"> a</w:t>
      </w:r>
      <w:r w:rsidRPr="00CF397C">
        <w:rPr>
          <w:rFonts w:cstheme="minorHAnsi"/>
          <w:sz w:val="24"/>
          <w:szCs w:val="24"/>
        </w:rPr>
        <w:t xml:space="preserve"> productores</w:t>
      </w:r>
      <w:r w:rsidR="00EE0730">
        <w:rPr>
          <w:rFonts w:cstheme="minorHAnsi"/>
          <w:sz w:val="24"/>
          <w:szCs w:val="24"/>
        </w:rPr>
        <w:t>,</w:t>
      </w:r>
      <w:r w:rsidRPr="00CF397C">
        <w:rPr>
          <w:rFonts w:cstheme="minorHAnsi"/>
          <w:sz w:val="24"/>
          <w:szCs w:val="24"/>
        </w:rPr>
        <w:t xml:space="preserve"> organizaciones</w:t>
      </w:r>
      <w:r>
        <w:rPr>
          <w:rFonts w:cstheme="minorHAnsi"/>
          <w:sz w:val="24"/>
          <w:szCs w:val="24"/>
        </w:rPr>
        <w:t xml:space="preserve"> de productores</w:t>
      </w:r>
      <w:r w:rsidR="00EE0730">
        <w:rPr>
          <w:rFonts w:cstheme="minorHAnsi"/>
          <w:sz w:val="24"/>
          <w:szCs w:val="24"/>
        </w:rPr>
        <w:t>, técnicos de los gobiernos autónomos descentralizados (GAD) y de instituciones públicas y privadas (ONG)</w:t>
      </w:r>
      <w:r>
        <w:rPr>
          <w:rFonts w:cstheme="minorHAnsi"/>
          <w:sz w:val="24"/>
          <w:szCs w:val="24"/>
        </w:rPr>
        <w:t>.</w:t>
      </w:r>
    </w:p>
    <w:p w14:paraId="7067E7E3" w14:textId="239FB333" w:rsidR="00F04617" w:rsidRDefault="00F04617" w:rsidP="00F04617">
      <w:r>
        <w:t>Con el presente estudio, se busca entender los cambios del uso del suelo y la dinámica de los sistemas de producción y su influencia en el cambio del suelo agroproductivo, así como los elementos que van conformando el nuevo paisaje rural</w:t>
      </w:r>
      <w:r w:rsidR="00EE0730">
        <w:t xml:space="preserve"> y ordenación del territorio</w:t>
      </w:r>
      <w:r>
        <w:t>.</w:t>
      </w:r>
    </w:p>
    <w:p w14:paraId="31BF2591" w14:textId="77777777" w:rsidR="00211C39" w:rsidRPr="00CF397C" w:rsidRDefault="00211C39" w:rsidP="00211C39">
      <w:pPr>
        <w:jc w:val="both"/>
        <w:rPr>
          <w:rFonts w:cstheme="minorHAnsi"/>
          <w:sz w:val="24"/>
          <w:szCs w:val="24"/>
        </w:rPr>
      </w:pPr>
    </w:p>
    <w:p w14:paraId="7C688B15" w14:textId="77777777" w:rsidR="0032557C" w:rsidRDefault="0032557C"/>
    <w:sectPr w:rsidR="00325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8C"/>
    <w:rsid w:val="001E4A9D"/>
    <w:rsid w:val="00211C39"/>
    <w:rsid w:val="002A3799"/>
    <w:rsid w:val="0032557C"/>
    <w:rsid w:val="003423EF"/>
    <w:rsid w:val="003E3DB8"/>
    <w:rsid w:val="0061458D"/>
    <w:rsid w:val="006B778E"/>
    <w:rsid w:val="007E0A18"/>
    <w:rsid w:val="00837DEF"/>
    <w:rsid w:val="008E572D"/>
    <w:rsid w:val="00CC39A2"/>
    <w:rsid w:val="00D3304B"/>
    <w:rsid w:val="00EC32C5"/>
    <w:rsid w:val="00EE0730"/>
    <w:rsid w:val="00F04617"/>
    <w:rsid w:val="00F119AB"/>
    <w:rsid w:val="00F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C028"/>
  <w15:chartTrackingRefBased/>
  <w15:docId w15:val="{A2D140C1-9696-430C-A731-D179DA63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2023-11-17T15:39:00Z</dcterms:created>
  <dcterms:modified xsi:type="dcterms:W3CDTF">2023-11-17T20:36:00Z</dcterms:modified>
</cp:coreProperties>
</file>