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8ED53" w14:textId="77777777" w:rsidR="00084C02" w:rsidRPr="00C54C2A" w:rsidRDefault="00CD0C54" w:rsidP="00C54C2A">
      <w:pPr>
        <w:pBdr>
          <w:top w:val="nil"/>
          <w:left w:val="nil"/>
          <w:bottom w:val="nil"/>
          <w:right w:val="nil"/>
          <w:between w:val="nil"/>
        </w:pBdr>
        <w:spacing w:line="276" w:lineRule="auto"/>
        <w:jc w:val="center"/>
        <w:rPr>
          <w:b/>
          <w:color w:val="000000"/>
        </w:rPr>
      </w:pPr>
      <w:proofErr w:type="spellStart"/>
      <w:r w:rsidRPr="00C54C2A">
        <w:rPr>
          <w:b/>
          <w:color w:val="000000"/>
        </w:rPr>
        <w:t>Qarwa</w:t>
      </w:r>
      <w:proofErr w:type="spellEnd"/>
      <w:r w:rsidRPr="00C54C2A">
        <w:rPr>
          <w:b/>
          <w:color w:val="000000"/>
        </w:rPr>
        <w:t xml:space="preserve"> </w:t>
      </w:r>
      <w:proofErr w:type="spellStart"/>
      <w:r w:rsidRPr="00C54C2A">
        <w:rPr>
          <w:b/>
          <w:color w:val="000000"/>
        </w:rPr>
        <w:t>Thaki</w:t>
      </w:r>
      <w:proofErr w:type="spellEnd"/>
    </w:p>
    <w:p w14:paraId="12355D13" w14:textId="77777777" w:rsidR="00084C02" w:rsidRPr="00C54C2A" w:rsidRDefault="00CD0C54" w:rsidP="00C54C2A">
      <w:pPr>
        <w:pBdr>
          <w:top w:val="nil"/>
          <w:left w:val="nil"/>
          <w:bottom w:val="nil"/>
          <w:right w:val="nil"/>
          <w:between w:val="nil"/>
        </w:pBdr>
        <w:spacing w:line="276" w:lineRule="auto"/>
        <w:jc w:val="center"/>
        <w:rPr>
          <w:b/>
          <w:color w:val="000000"/>
        </w:rPr>
      </w:pPr>
      <w:r w:rsidRPr="00C54C2A">
        <w:rPr>
          <w:b/>
          <w:color w:val="000000"/>
        </w:rPr>
        <w:t>Tenencia de tierras para el pastoreo de camélidos</w:t>
      </w:r>
    </w:p>
    <w:p w14:paraId="2440662A" w14:textId="77777777" w:rsidR="00084C02" w:rsidRPr="00C54C2A" w:rsidRDefault="00CD0C54" w:rsidP="00C54C2A">
      <w:pPr>
        <w:pBdr>
          <w:top w:val="nil"/>
          <w:left w:val="nil"/>
          <w:bottom w:val="nil"/>
          <w:right w:val="nil"/>
          <w:between w:val="nil"/>
        </w:pBdr>
        <w:spacing w:line="276" w:lineRule="auto"/>
        <w:jc w:val="center"/>
        <w:rPr>
          <w:b/>
          <w:color w:val="000000"/>
        </w:rPr>
      </w:pPr>
      <w:r w:rsidRPr="00C54C2A">
        <w:rPr>
          <w:b/>
          <w:color w:val="000000"/>
        </w:rPr>
        <w:t xml:space="preserve">Estudio de caso: Comunidad Originaria </w:t>
      </w:r>
      <w:proofErr w:type="spellStart"/>
      <w:r w:rsidRPr="00C54C2A">
        <w:rPr>
          <w:b/>
          <w:color w:val="000000"/>
        </w:rPr>
        <w:t>Chacaltaya</w:t>
      </w:r>
      <w:proofErr w:type="spellEnd"/>
    </w:p>
    <w:p w14:paraId="559C1EF1" w14:textId="77777777" w:rsidR="00084C02" w:rsidRPr="00C54C2A" w:rsidRDefault="00CD0C54" w:rsidP="00C54C2A">
      <w:pPr>
        <w:pBdr>
          <w:top w:val="nil"/>
          <w:left w:val="nil"/>
          <w:bottom w:val="nil"/>
          <w:right w:val="nil"/>
          <w:between w:val="nil"/>
        </w:pBdr>
        <w:spacing w:line="276" w:lineRule="auto"/>
        <w:jc w:val="center"/>
        <w:rPr>
          <w:b/>
          <w:color w:val="000000"/>
        </w:rPr>
      </w:pPr>
      <w:r w:rsidRPr="00C54C2A">
        <w:rPr>
          <w:b/>
          <w:color w:val="000000"/>
        </w:rPr>
        <w:t>Provincia Murillo, La Paz Bolivia</w:t>
      </w:r>
      <w:r w:rsidRPr="00C54C2A">
        <w:rPr>
          <w:b/>
          <w:color w:val="000000"/>
          <w:vertAlign w:val="superscript"/>
        </w:rPr>
        <w:footnoteReference w:id="1"/>
      </w:r>
    </w:p>
    <w:p w14:paraId="615BDA8A" w14:textId="77777777" w:rsidR="00084C02" w:rsidRPr="00C54C2A" w:rsidRDefault="00CD0C54" w:rsidP="00C54C2A">
      <w:pPr>
        <w:spacing w:line="276" w:lineRule="auto"/>
        <w:jc w:val="right"/>
        <w:rPr>
          <w:b/>
        </w:rPr>
      </w:pPr>
      <w:r w:rsidRPr="00C54C2A">
        <w:rPr>
          <w:b/>
        </w:rPr>
        <w:t>Wilson Poma Calle</w:t>
      </w:r>
    </w:p>
    <w:p w14:paraId="1BDBDBEB" w14:textId="380B9908" w:rsidR="00084C02" w:rsidRPr="00C54C2A" w:rsidRDefault="00CD0C54" w:rsidP="00C54C2A">
      <w:pPr>
        <w:spacing w:line="276" w:lineRule="auto"/>
        <w:jc w:val="left"/>
        <w:rPr>
          <w:b/>
        </w:rPr>
      </w:pPr>
      <w:r w:rsidRPr="00C54C2A">
        <w:rPr>
          <w:b/>
        </w:rPr>
        <w:t xml:space="preserve">Eje temático: </w:t>
      </w:r>
      <w:r w:rsidR="00C54C2A" w:rsidRPr="00C54C2A">
        <w:rPr>
          <w:rStyle w:val="Textoennegrita"/>
          <w:color w:val="291F08"/>
        </w:rPr>
        <w:t>Dinámicas territoriales urbanas y rurales: producción de espacios, relaciones y conflictos</w:t>
      </w:r>
    </w:p>
    <w:p w14:paraId="5C907C8B" w14:textId="77777777" w:rsidR="00084C02" w:rsidRPr="00C54C2A" w:rsidRDefault="00CD0C54" w:rsidP="00C54C2A">
      <w:pPr>
        <w:spacing w:line="276" w:lineRule="auto"/>
        <w:jc w:val="left"/>
        <w:rPr>
          <w:b/>
        </w:rPr>
      </w:pPr>
      <w:r w:rsidRPr="00C54C2A">
        <w:rPr>
          <w:b/>
        </w:rPr>
        <w:t>RESUMEN</w:t>
      </w:r>
    </w:p>
    <w:p w14:paraId="2E06C6D9" w14:textId="77777777" w:rsidR="00084C02" w:rsidRPr="00C54C2A" w:rsidRDefault="00084C02" w:rsidP="00C54C2A">
      <w:pPr>
        <w:spacing w:line="276" w:lineRule="auto"/>
        <w:ind w:firstLine="708"/>
      </w:pPr>
    </w:p>
    <w:p w14:paraId="1DFF5A09" w14:textId="56B77F3F" w:rsidR="007514B1" w:rsidRDefault="00CD0C54" w:rsidP="007514B1">
      <w:pPr>
        <w:spacing w:line="276" w:lineRule="auto"/>
      </w:pPr>
      <w:r w:rsidRPr="00C54C2A">
        <w:rPr>
          <w:rFonts w:eastAsia="Arial"/>
        </w:rPr>
        <w:t>En el continente existen aproximadamente 7.196.346 camélidos domésticos, de los cuales 3.030.321 son llamas y 4.166.025 alpacas. Los países más importantes en la producción camélida son Perú y Bolivia. Perú posee un 83.2% de alpacas y el 16.8% de llamas (F</w:t>
      </w:r>
      <w:r w:rsidRPr="00C54C2A">
        <w:rPr>
          <w:rFonts w:eastAsia="Arial"/>
        </w:rPr>
        <w:t>AO, 2005); y Bolivia cuenta con 2.506.435 cabezas de camélidos de los cuales el 82.3% son llamas y el 17.7% alpacas (INE, 2013) y este número significativo de camélidos nativos de la región requieren espacios amplios de pastoreo. En la Comunidad Originaria</w:t>
      </w:r>
      <w:r w:rsidRPr="00C54C2A">
        <w:rPr>
          <w:rFonts w:eastAsia="Arial"/>
        </w:rPr>
        <w:t xml:space="preserve"> de </w:t>
      </w:r>
      <w:proofErr w:type="spellStart"/>
      <w:r w:rsidRPr="00C54C2A">
        <w:rPr>
          <w:rFonts w:eastAsia="Arial"/>
        </w:rPr>
        <w:t>Chacaltaya</w:t>
      </w:r>
      <w:proofErr w:type="spellEnd"/>
      <w:r w:rsidRPr="00C54C2A">
        <w:rPr>
          <w:rFonts w:eastAsia="Arial"/>
        </w:rPr>
        <w:t xml:space="preserve"> existen familias que pastan más de 500 cabezas de camélidos, siendo el promedio de 300 ejemplares por familia. Existen también familias que optan por tener hatos mixtos entre llamas y alpacas, esto lo hacen gracias a que las condiciones de l</w:t>
      </w:r>
      <w:r w:rsidRPr="00C54C2A">
        <w:rPr>
          <w:rFonts w:eastAsia="Arial"/>
        </w:rPr>
        <w:t>os espacios de pastoreo lo permiten. Y presentar la organización/tenencia de espacios de pastoreo es el objetivo principal de esta investigación. El marco metodológico es de carácter cualitativo-etnográfico con seguimiento de casos a familias representativ</w:t>
      </w:r>
      <w:r w:rsidRPr="00C54C2A">
        <w:rPr>
          <w:rFonts w:eastAsia="Arial"/>
        </w:rPr>
        <w:t>as y la presentación de datos es apoyado por mapas que establecen con claridad esta formación. La investigación concluye afirmando que</w:t>
      </w:r>
      <w:r w:rsidR="007514B1">
        <w:rPr>
          <w:rFonts w:eastAsia="Arial"/>
        </w:rPr>
        <w:t xml:space="preserve"> e</w:t>
      </w:r>
      <w:r w:rsidR="007514B1">
        <w:rPr>
          <w:color w:val="000000"/>
        </w:rPr>
        <w:t xml:space="preserve">n el proceso de saneamiento de tierra se pudo fijar “formalmente” los límites territoriales que tiene </w:t>
      </w:r>
      <w:proofErr w:type="spellStart"/>
      <w:r w:rsidR="007514B1">
        <w:rPr>
          <w:color w:val="000000"/>
        </w:rPr>
        <w:t>Chacaltaya</w:t>
      </w:r>
      <w:proofErr w:type="spellEnd"/>
      <w:r w:rsidR="007514B1">
        <w:rPr>
          <w:color w:val="000000"/>
        </w:rPr>
        <w:t xml:space="preserve"> con las comunidades vecinas. Proceso donde no se evidencian particiones al interior del territorio de la comunidad, sin embargo, existen </w:t>
      </w:r>
      <w:proofErr w:type="spellStart"/>
      <w:r w:rsidR="007514B1">
        <w:rPr>
          <w:color w:val="000000"/>
        </w:rPr>
        <w:t>Sayañas</w:t>
      </w:r>
      <w:proofErr w:type="spellEnd"/>
      <w:r w:rsidR="007514B1">
        <w:rPr>
          <w:color w:val="000000"/>
        </w:rPr>
        <w:t xml:space="preserve"> y áreas compartidas, las cuales son particiones determinadas por la crianza de camélidos.</w:t>
      </w:r>
      <w:r w:rsidR="007514B1">
        <w:rPr>
          <w:color w:val="000000"/>
        </w:rPr>
        <w:t xml:space="preserve"> </w:t>
      </w:r>
      <w:r w:rsidR="007514B1">
        <w:rPr>
          <w:rFonts w:eastAsia="Arial"/>
        </w:rPr>
        <w:t>Se registraron</w:t>
      </w:r>
      <w:r w:rsidRPr="00C54C2A">
        <w:rPr>
          <w:rFonts w:eastAsia="Arial"/>
        </w:rPr>
        <w:t xml:space="preserve"> familias </w:t>
      </w:r>
      <w:r w:rsidR="007514B1">
        <w:rPr>
          <w:rFonts w:eastAsia="Arial"/>
        </w:rPr>
        <w:t xml:space="preserve">que </w:t>
      </w:r>
      <w:r w:rsidRPr="00C54C2A">
        <w:rPr>
          <w:rFonts w:eastAsia="Arial"/>
        </w:rPr>
        <w:t>logran acceder a espacios de pastoreo diferenciados en</w:t>
      </w:r>
      <w:r w:rsidR="007514B1">
        <w:rPr>
          <w:rFonts w:eastAsia="Arial"/>
        </w:rPr>
        <w:t xml:space="preserve"> uso privado o particular</w:t>
      </w:r>
      <w:r w:rsidRPr="00C54C2A">
        <w:rPr>
          <w:rFonts w:eastAsia="Arial"/>
        </w:rPr>
        <w:t xml:space="preserve"> y </w:t>
      </w:r>
      <w:r w:rsidR="007514B1">
        <w:rPr>
          <w:rFonts w:eastAsia="Arial"/>
        </w:rPr>
        <w:t>uso colectivo,</w:t>
      </w:r>
      <w:r w:rsidRPr="00C54C2A">
        <w:rPr>
          <w:rFonts w:eastAsia="Arial"/>
        </w:rPr>
        <w:t xml:space="preserve"> constituyendo una or</w:t>
      </w:r>
      <w:r w:rsidRPr="00C54C2A">
        <w:rPr>
          <w:rFonts w:eastAsia="Arial"/>
        </w:rPr>
        <w:t>ganización territorial dinámica y cambiante en sus fronteras. Las primeras son espacios de pastoreo de uso particular de una parentela familiar, las cuales son descendientes de una unidad doméstica que pudo establecer socialmente su posesión a través del u</w:t>
      </w:r>
      <w:r w:rsidRPr="00C54C2A">
        <w:rPr>
          <w:rFonts w:eastAsia="Arial"/>
        </w:rPr>
        <w:t xml:space="preserve">so cotidiano. Las Áreas compartidas son espacios de pastoreo donde ingresan familias sin </w:t>
      </w:r>
      <w:proofErr w:type="spellStart"/>
      <w:r w:rsidRPr="00C54C2A">
        <w:rPr>
          <w:rFonts w:eastAsia="Arial"/>
        </w:rPr>
        <w:t>sayaña</w:t>
      </w:r>
      <w:proofErr w:type="spellEnd"/>
      <w:r w:rsidRPr="00C54C2A">
        <w:rPr>
          <w:rFonts w:eastAsia="Arial"/>
        </w:rPr>
        <w:t xml:space="preserve"> y sin algún vínculo con alguna familia </w:t>
      </w:r>
      <w:proofErr w:type="spellStart"/>
      <w:r w:rsidRPr="00C54C2A">
        <w:rPr>
          <w:rFonts w:eastAsia="Arial"/>
        </w:rPr>
        <w:t>sayañera</w:t>
      </w:r>
      <w:proofErr w:type="spellEnd"/>
      <w:r w:rsidRPr="00C54C2A">
        <w:rPr>
          <w:rFonts w:eastAsia="Arial"/>
        </w:rPr>
        <w:t>. Ambos casos tienen un matiz diferente en la administración del bien común (pastizales)</w:t>
      </w:r>
      <w:r w:rsidR="007514B1">
        <w:rPr>
          <w:rFonts w:eastAsia="Arial"/>
        </w:rPr>
        <w:t xml:space="preserve">. </w:t>
      </w:r>
      <w:r w:rsidR="007514B1">
        <w:rPr>
          <w:color w:val="000000"/>
        </w:rPr>
        <w:t xml:space="preserve">El territorio de </w:t>
      </w:r>
      <w:proofErr w:type="spellStart"/>
      <w:r w:rsidR="007514B1">
        <w:rPr>
          <w:color w:val="000000"/>
        </w:rPr>
        <w:t>Chacaltaya</w:t>
      </w:r>
      <w:proofErr w:type="spellEnd"/>
      <w:r w:rsidR="007514B1">
        <w:rPr>
          <w:color w:val="000000"/>
        </w:rPr>
        <w:t xml:space="preserve"> se encuentra organizado por el uso de áreas de pastoreo que llegan a linderos comunales y linderos internos entre </w:t>
      </w:r>
      <w:proofErr w:type="spellStart"/>
      <w:r w:rsidR="007514B1">
        <w:rPr>
          <w:color w:val="000000"/>
        </w:rPr>
        <w:t>sayañas</w:t>
      </w:r>
      <w:proofErr w:type="spellEnd"/>
      <w:r w:rsidR="007514B1">
        <w:rPr>
          <w:color w:val="000000"/>
        </w:rPr>
        <w:t xml:space="preserve"> y áreas compartidas. Los linderos comunales se encuentran vigentes y respaldados por el uso cotidiano de pastores que, al usar estos pastizales guiados por el </w:t>
      </w:r>
      <w:proofErr w:type="spellStart"/>
      <w:r w:rsidR="007514B1">
        <w:rPr>
          <w:color w:val="000000"/>
        </w:rPr>
        <w:t>Qarwa</w:t>
      </w:r>
      <w:proofErr w:type="spellEnd"/>
      <w:r w:rsidR="007514B1">
        <w:rPr>
          <w:color w:val="000000"/>
        </w:rPr>
        <w:t xml:space="preserve"> </w:t>
      </w:r>
      <w:proofErr w:type="spellStart"/>
      <w:r w:rsidR="007514B1">
        <w:rPr>
          <w:color w:val="000000"/>
        </w:rPr>
        <w:t>Thaki</w:t>
      </w:r>
      <w:proofErr w:type="spellEnd"/>
      <w:r w:rsidR="007514B1">
        <w:rPr>
          <w:color w:val="000000"/>
        </w:rPr>
        <w:t xml:space="preserve">, realizan un ejercicio de defensa territorial. Al interior de </w:t>
      </w:r>
      <w:proofErr w:type="spellStart"/>
      <w:r w:rsidR="007514B1">
        <w:rPr>
          <w:color w:val="000000"/>
        </w:rPr>
        <w:t>sayañas</w:t>
      </w:r>
      <w:proofErr w:type="spellEnd"/>
      <w:r w:rsidR="007514B1">
        <w:rPr>
          <w:color w:val="000000"/>
        </w:rPr>
        <w:t xml:space="preserve"> y áreas compartidas los linderos son acordados entre las familias pastoras y el uso cotidiano de los pastizales es necesario para mantener la posesión, </w:t>
      </w:r>
      <w:proofErr w:type="spellStart"/>
      <w:r w:rsidR="007514B1">
        <w:rPr>
          <w:color w:val="000000"/>
        </w:rPr>
        <w:t>sobretodo</w:t>
      </w:r>
      <w:proofErr w:type="spellEnd"/>
      <w:r w:rsidR="007514B1">
        <w:rPr>
          <w:color w:val="000000"/>
        </w:rPr>
        <w:t xml:space="preserve"> en </w:t>
      </w:r>
      <w:proofErr w:type="spellStart"/>
      <w:r w:rsidR="007514B1">
        <w:rPr>
          <w:color w:val="000000"/>
        </w:rPr>
        <w:t>sayañas</w:t>
      </w:r>
      <w:proofErr w:type="spellEnd"/>
      <w:r w:rsidR="007514B1">
        <w:rPr>
          <w:color w:val="000000"/>
        </w:rPr>
        <w:t xml:space="preserve"> donde la punga por acaparar espacios es recurrente. Por lo tanto, estamos ante una formación territorial dinámica en el que la propiedad familiar puede variar en sus dimensiones.</w:t>
      </w:r>
      <w:r w:rsidR="007514B1">
        <w:rPr>
          <w:color w:val="000000"/>
        </w:rPr>
        <w:t xml:space="preserve"> </w:t>
      </w:r>
      <w:r w:rsidR="007514B1">
        <w:rPr>
          <w:color w:val="000000"/>
        </w:rPr>
        <w:t xml:space="preserve">Por otro lado, las </w:t>
      </w:r>
      <w:proofErr w:type="spellStart"/>
      <w:r w:rsidR="007514B1">
        <w:rPr>
          <w:color w:val="000000"/>
        </w:rPr>
        <w:t>sayañas</w:t>
      </w:r>
      <w:proofErr w:type="spellEnd"/>
      <w:r w:rsidR="007514B1">
        <w:rPr>
          <w:color w:val="000000"/>
        </w:rPr>
        <w:t xml:space="preserve">, en </w:t>
      </w:r>
      <w:proofErr w:type="spellStart"/>
      <w:r w:rsidR="007514B1">
        <w:rPr>
          <w:color w:val="000000"/>
        </w:rPr>
        <w:t>Chacaltaya</w:t>
      </w:r>
      <w:proofErr w:type="spellEnd"/>
      <w:r w:rsidR="007514B1">
        <w:rPr>
          <w:color w:val="000000"/>
        </w:rPr>
        <w:t xml:space="preserve">, son una forma de posesión con limites </w:t>
      </w:r>
      <w:r w:rsidR="007514B1">
        <w:rPr>
          <w:color w:val="000000"/>
        </w:rPr>
        <w:lastRenderedPageBreak/>
        <w:t xml:space="preserve">acordados, pero no permanentes, ya que pueden sufrir cambios en su dimensión. Como expusimos anteriormente, no existen barreras que dividan de forma permanente las </w:t>
      </w:r>
      <w:proofErr w:type="spellStart"/>
      <w:r w:rsidR="007514B1">
        <w:rPr>
          <w:color w:val="000000"/>
        </w:rPr>
        <w:t>sayañas</w:t>
      </w:r>
      <w:proofErr w:type="spellEnd"/>
      <w:r w:rsidR="007514B1">
        <w:rPr>
          <w:color w:val="000000"/>
        </w:rPr>
        <w:t xml:space="preserve">, los </w:t>
      </w:r>
      <w:proofErr w:type="spellStart"/>
      <w:r w:rsidR="007514B1">
        <w:rPr>
          <w:color w:val="000000"/>
        </w:rPr>
        <w:t>limites</w:t>
      </w:r>
      <w:proofErr w:type="spellEnd"/>
      <w:r w:rsidR="007514B1">
        <w:rPr>
          <w:color w:val="000000"/>
        </w:rPr>
        <w:t xml:space="preserve"> que tienen son marcados por hitos naturales, los cuales en muchas ocasiones son atravesados. Cuando este hecho sucede con frecuencia, la familia </w:t>
      </w:r>
      <w:proofErr w:type="spellStart"/>
      <w:r w:rsidR="007514B1">
        <w:rPr>
          <w:color w:val="000000"/>
        </w:rPr>
        <w:t>sayañera</w:t>
      </w:r>
      <w:proofErr w:type="spellEnd"/>
      <w:r w:rsidR="007514B1">
        <w:rPr>
          <w:color w:val="000000"/>
        </w:rPr>
        <w:t xml:space="preserve"> afectada tiende a perder paulatinamente la posesión del área invadida. Hasta el momento no se tiene información sobre la disolución de una </w:t>
      </w:r>
      <w:proofErr w:type="spellStart"/>
      <w:r w:rsidR="007514B1">
        <w:rPr>
          <w:color w:val="000000"/>
        </w:rPr>
        <w:t>sayaña</w:t>
      </w:r>
      <w:proofErr w:type="spellEnd"/>
      <w:r w:rsidR="007514B1">
        <w:rPr>
          <w:color w:val="000000"/>
        </w:rPr>
        <w:t xml:space="preserve"> familiar. Esto puede dar a entender </w:t>
      </w:r>
      <w:proofErr w:type="gramStart"/>
      <w:r w:rsidR="007514B1">
        <w:rPr>
          <w:color w:val="000000"/>
        </w:rPr>
        <w:t>que</w:t>
      </w:r>
      <w:proofErr w:type="gramEnd"/>
      <w:r w:rsidR="007514B1">
        <w:rPr>
          <w:color w:val="000000"/>
        </w:rPr>
        <w:t xml:space="preserve"> una vez establecida esta posesión, es de carácter irreversible siempre que las familias poseedoras realicen el uso permanente del espacio de pastoreo. Mencionar también que las familias </w:t>
      </w:r>
      <w:proofErr w:type="spellStart"/>
      <w:r w:rsidR="007514B1">
        <w:rPr>
          <w:color w:val="000000"/>
        </w:rPr>
        <w:t>sayañeras</w:t>
      </w:r>
      <w:proofErr w:type="spellEnd"/>
      <w:r w:rsidR="007514B1">
        <w:rPr>
          <w:color w:val="000000"/>
        </w:rPr>
        <w:t xml:space="preserve"> actuales, en su mayoría, son la tercera generación de herederos de la persona que pudo establecer la </w:t>
      </w:r>
      <w:proofErr w:type="spellStart"/>
      <w:r w:rsidR="007514B1">
        <w:rPr>
          <w:color w:val="000000"/>
        </w:rPr>
        <w:t>sayaña</w:t>
      </w:r>
      <w:proofErr w:type="spellEnd"/>
      <w:r w:rsidR="007514B1">
        <w:rPr>
          <w:color w:val="000000"/>
        </w:rPr>
        <w:t xml:space="preserve"> que actualmente ocupan, tema que trataremos en el capítulo siguiente.</w:t>
      </w:r>
      <w:r w:rsidR="007514B1">
        <w:rPr>
          <w:color w:val="000000"/>
        </w:rPr>
        <w:t xml:space="preserve"> </w:t>
      </w:r>
    </w:p>
    <w:p w14:paraId="3C2ECF76" w14:textId="77777777" w:rsidR="007514B1" w:rsidRPr="007514B1" w:rsidRDefault="007514B1" w:rsidP="00C54C2A">
      <w:pPr>
        <w:spacing w:line="276" w:lineRule="auto"/>
        <w:rPr>
          <w:rFonts w:eastAsia="Arial"/>
          <w:lang w:val="es-EC"/>
        </w:rPr>
      </w:pPr>
    </w:p>
    <w:p w14:paraId="14C76C24" w14:textId="77777777" w:rsidR="00084C02" w:rsidRPr="00C54C2A" w:rsidRDefault="00CD0C54" w:rsidP="00C54C2A">
      <w:pPr>
        <w:spacing w:line="276" w:lineRule="auto"/>
      </w:pPr>
      <w:r w:rsidRPr="00C54C2A">
        <w:t>Palabras clave: Pastoreo camélidos, Comunidad indígena, Organización territorial pasto</w:t>
      </w:r>
      <w:r w:rsidRPr="00C54C2A">
        <w:t xml:space="preserve">ril, </w:t>
      </w:r>
    </w:p>
    <w:p w14:paraId="418C6124" w14:textId="77777777" w:rsidR="00084C02" w:rsidRPr="00C54C2A" w:rsidRDefault="00CD0C54" w:rsidP="00C54C2A">
      <w:pPr>
        <w:pStyle w:val="Ttulo1"/>
        <w:spacing w:before="240" w:after="0" w:line="276" w:lineRule="auto"/>
        <w:jc w:val="left"/>
        <w:rPr>
          <w:sz w:val="24"/>
          <w:szCs w:val="24"/>
        </w:rPr>
      </w:pPr>
      <w:bookmarkStart w:id="0" w:name="_heading=h.4h042r0" w:colFirst="0" w:colLast="0"/>
      <w:bookmarkEnd w:id="0"/>
      <w:r w:rsidRPr="00C54C2A">
        <w:rPr>
          <w:sz w:val="24"/>
          <w:szCs w:val="24"/>
        </w:rPr>
        <w:t>Referencias bibliográficas</w:t>
      </w:r>
    </w:p>
    <w:p w14:paraId="41778788" w14:textId="77777777" w:rsidR="00084C02" w:rsidRPr="00C54C2A" w:rsidRDefault="00CD0C54" w:rsidP="00C54C2A">
      <w:pPr>
        <w:spacing w:after="200" w:line="276" w:lineRule="auto"/>
        <w:jc w:val="left"/>
      </w:pPr>
      <w:proofErr w:type="spellStart"/>
      <w:r w:rsidRPr="00C54C2A">
        <w:t>Albó</w:t>
      </w:r>
      <w:proofErr w:type="spellEnd"/>
      <w:r w:rsidRPr="00C54C2A">
        <w:t xml:space="preserve">, X. (1994). Instituciones y alternativas organizativas para la producción. (G. R. Xabier </w:t>
      </w:r>
      <w:proofErr w:type="spellStart"/>
      <w:r w:rsidRPr="00C54C2A">
        <w:t>Albó</w:t>
      </w:r>
      <w:proofErr w:type="spellEnd"/>
      <w:r w:rsidRPr="00C54C2A">
        <w:t xml:space="preserve">, Ed.) </w:t>
      </w:r>
      <w:r w:rsidRPr="00C54C2A">
        <w:rPr>
          <w:i/>
        </w:rPr>
        <w:t>Comunidades Andinas desde dentro; dinámicas organizativas y asistencia técnica</w:t>
      </w:r>
      <w:r w:rsidRPr="00C54C2A">
        <w:t>, 91-135.</w:t>
      </w:r>
    </w:p>
    <w:p w14:paraId="21974400" w14:textId="77777777" w:rsidR="00084C02" w:rsidRPr="00C54C2A" w:rsidRDefault="00CD0C54" w:rsidP="00C54C2A">
      <w:pPr>
        <w:spacing w:after="200" w:line="276" w:lineRule="auto"/>
        <w:jc w:val="left"/>
      </w:pPr>
      <w:proofErr w:type="spellStart"/>
      <w:r w:rsidRPr="00C54C2A">
        <w:t>Albó</w:t>
      </w:r>
      <w:proofErr w:type="spellEnd"/>
      <w:r w:rsidRPr="00C54C2A">
        <w:t xml:space="preserve">, X. (2012). Censo 2012 en Bolivia: posibilidades y limitaciones con respecto a los pueblos indígenas. </w:t>
      </w:r>
      <w:proofErr w:type="spellStart"/>
      <w:r w:rsidRPr="00C54C2A">
        <w:rPr>
          <w:i/>
        </w:rPr>
        <w:t>Tinkazos</w:t>
      </w:r>
      <w:proofErr w:type="spellEnd"/>
      <w:r w:rsidRPr="00C54C2A">
        <w:rPr>
          <w:i/>
        </w:rPr>
        <w:t xml:space="preserve"> </w:t>
      </w:r>
      <w:proofErr w:type="spellStart"/>
      <w:r w:rsidRPr="00C54C2A">
        <w:rPr>
          <w:i/>
        </w:rPr>
        <w:t>N°</w:t>
      </w:r>
      <w:proofErr w:type="spellEnd"/>
      <w:r w:rsidRPr="00C54C2A">
        <w:rPr>
          <w:i/>
        </w:rPr>
        <w:t xml:space="preserve"> 32</w:t>
      </w:r>
      <w:r w:rsidRPr="00C54C2A">
        <w:t>, 33-45.</w:t>
      </w:r>
    </w:p>
    <w:p w14:paraId="43187470" w14:textId="77777777" w:rsidR="00084C02" w:rsidRPr="00C54C2A" w:rsidRDefault="00CD0C54" w:rsidP="00C54C2A">
      <w:pPr>
        <w:spacing w:after="200" w:line="276" w:lineRule="auto"/>
        <w:jc w:val="left"/>
      </w:pPr>
      <w:r w:rsidRPr="00C54C2A">
        <w:t xml:space="preserve">Arnold, D., &amp; Yapita, J. (1998). </w:t>
      </w:r>
      <w:r w:rsidRPr="00C54C2A">
        <w:rPr>
          <w:i/>
        </w:rPr>
        <w:t>Río d</w:t>
      </w:r>
      <w:r w:rsidRPr="00C54C2A">
        <w:rPr>
          <w:i/>
        </w:rPr>
        <w:t>e vellón Río de canto, Cantar a los animales, una poética andina de la creación.</w:t>
      </w:r>
      <w:r w:rsidRPr="00C54C2A">
        <w:t xml:space="preserve"> La Paz Bolivia: </w:t>
      </w:r>
      <w:proofErr w:type="spellStart"/>
      <w:r w:rsidRPr="00C54C2A">
        <w:t>Intituto</w:t>
      </w:r>
      <w:proofErr w:type="spellEnd"/>
      <w:r w:rsidRPr="00C54C2A">
        <w:t xml:space="preserve"> de Lengua y Cultura ILCA/</w:t>
      </w:r>
      <w:proofErr w:type="spellStart"/>
      <w:r w:rsidRPr="00C54C2A">
        <w:t>hisbol</w:t>
      </w:r>
      <w:proofErr w:type="spellEnd"/>
      <w:r w:rsidRPr="00C54C2A">
        <w:t>.</w:t>
      </w:r>
    </w:p>
    <w:p w14:paraId="1C37CE9F" w14:textId="77777777" w:rsidR="00084C02" w:rsidRPr="00C54C2A" w:rsidRDefault="00CD0C54" w:rsidP="00C54C2A">
      <w:pPr>
        <w:spacing w:after="200" w:line="276" w:lineRule="auto"/>
        <w:jc w:val="left"/>
      </w:pPr>
      <w:r w:rsidRPr="00C54C2A">
        <w:t xml:space="preserve">Arnold, D., Jiménez, D., &amp; Yapita, J. (2014). </w:t>
      </w:r>
      <w:r w:rsidRPr="00C54C2A">
        <w:rPr>
          <w:i/>
        </w:rPr>
        <w:t>Hacia un Orden Andino de las cosas; Tres pistas de los Andes meridional</w:t>
      </w:r>
      <w:r w:rsidRPr="00C54C2A">
        <w:rPr>
          <w:i/>
        </w:rPr>
        <w:t>es</w:t>
      </w:r>
      <w:r w:rsidRPr="00C54C2A">
        <w:t xml:space="preserve"> (Tercera edición ed.). La Paz Bolivia: Fundación Xavier </w:t>
      </w:r>
      <w:proofErr w:type="spellStart"/>
      <w:r w:rsidRPr="00C54C2A">
        <w:t>Albó</w:t>
      </w:r>
      <w:proofErr w:type="spellEnd"/>
      <w:r w:rsidRPr="00C54C2A">
        <w:t xml:space="preserve"> e Instituto de lengua y Cultura ILCA.</w:t>
      </w:r>
    </w:p>
    <w:p w14:paraId="23FE6CC0" w14:textId="77777777" w:rsidR="00084C02" w:rsidRPr="00C54C2A" w:rsidRDefault="00CD0C54" w:rsidP="00C54C2A">
      <w:pPr>
        <w:spacing w:after="200" w:line="276" w:lineRule="auto"/>
        <w:jc w:val="left"/>
      </w:pPr>
      <w:r w:rsidRPr="00C54C2A">
        <w:t xml:space="preserve">Bolivia. (1994). </w:t>
      </w:r>
      <w:r w:rsidRPr="00C54C2A">
        <w:rPr>
          <w:i/>
        </w:rPr>
        <w:t xml:space="preserve">Ley </w:t>
      </w:r>
      <w:proofErr w:type="spellStart"/>
      <w:r w:rsidRPr="00C54C2A">
        <w:rPr>
          <w:i/>
        </w:rPr>
        <w:t>N°</w:t>
      </w:r>
      <w:proofErr w:type="spellEnd"/>
      <w:r w:rsidRPr="00C54C2A">
        <w:rPr>
          <w:i/>
        </w:rPr>
        <w:t xml:space="preserve"> 1551 de Participación Popular.</w:t>
      </w:r>
      <w:r w:rsidRPr="00C54C2A">
        <w:t xml:space="preserve"> </w:t>
      </w:r>
    </w:p>
    <w:p w14:paraId="729EC40F" w14:textId="77777777" w:rsidR="00084C02" w:rsidRPr="00C54C2A" w:rsidRDefault="00CD0C54" w:rsidP="00C54C2A">
      <w:pPr>
        <w:spacing w:after="200" w:line="276" w:lineRule="auto"/>
        <w:jc w:val="left"/>
      </w:pPr>
      <w:r w:rsidRPr="00C54C2A">
        <w:t xml:space="preserve">BOLIVIA, &amp; Viceministerio de Tierras. (2017). </w:t>
      </w:r>
      <w:r w:rsidRPr="00C54C2A">
        <w:rPr>
          <w:i/>
        </w:rPr>
        <w:t xml:space="preserve">Informe de Necesidades y Uso de Espacio Territorial (INUET); Comunidad Originaria de </w:t>
      </w:r>
      <w:proofErr w:type="spellStart"/>
      <w:r w:rsidRPr="00C54C2A">
        <w:rPr>
          <w:i/>
        </w:rPr>
        <w:t>Chacaltaya</w:t>
      </w:r>
      <w:proofErr w:type="spellEnd"/>
      <w:r w:rsidRPr="00C54C2A">
        <w:rPr>
          <w:i/>
        </w:rPr>
        <w:t>.</w:t>
      </w:r>
      <w:r w:rsidRPr="00C54C2A">
        <w:t xml:space="preserve"> La Paz Bolivia.</w:t>
      </w:r>
    </w:p>
    <w:p w14:paraId="4FD46A23" w14:textId="77777777" w:rsidR="00084C02" w:rsidRPr="00C54C2A" w:rsidRDefault="00CD0C54" w:rsidP="00C54C2A">
      <w:pPr>
        <w:spacing w:after="200" w:line="276" w:lineRule="auto"/>
        <w:jc w:val="left"/>
      </w:pPr>
      <w:r w:rsidRPr="00C54C2A">
        <w:t xml:space="preserve">Bourdieu, P. (2001). </w:t>
      </w:r>
      <w:proofErr w:type="spellStart"/>
      <w:r w:rsidRPr="00C54C2A">
        <w:rPr>
          <w:i/>
        </w:rPr>
        <w:t>Science</w:t>
      </w:r>
      <w:proofErr w:type="spellEnd"/>
      <w:r w:rsidRPr="00C54C2A">
        <w:rPr>
          <w:i/>
        </w:rPr>
        <w:t xml:space="preserve"> de la </w:t>
      </w:r>
      <w:proofErr w:type="spellStart"/>
      <w:r w:rsidRPr="00C54C2A">
        <w:rPr>
          <w:i/>
        </w:rPr>
        <w:t>science</w:t>
      </w:r>
      <w:proofErr w:type="spellEnd"/>
      <w:r w:rsidRPr="00C54C2A">
        <w:rPr>
          <w:i/>
        </w:rPr>
        <w:t xml:space="preserve"> et </w:t>
      </w:r>
      <w:proofErr w:type="spellStart"/>
      <w:r w:rsidRPr="00C54C2A">
        <w:rPr>
          <w:i/>
        </w:rPr>
        <w:t>réflexivité</w:t>
      </w:r>
      <w:proofErr w:type="spellEnd"/>
      <w:r w:rsidRPr="00C54C2A">
        <w:rPr>
          <w:i/>
        </w:rPr>
        <w:t xml:space="preserve"> (</w:t>
      </w:r>
      <w:proofErr w:type="spellStart"/>
      <w:r w:rsidRPr="00C54C2A">
        <w:rPr>
          <w:i/>
        </w:rPr>
        <w:t>Cours</w:t>
      </w:r>
      <w:proofErr w:type="spellEnd"/>
      <w:r w:rsidRPr="00C54C2A">
        <w:rPr>
          <w:i/>
        </w:rPr>
        <w:t xml:space="preserve"> et </w:t>
      </w:r>
      <w:proofErr w:type="spellStart"/>
      <w:r w:rsidRPr="00C54C2A">
        <w:rPr>
          <w:i/>
        </w:rPr>
        <w:t>travaux</w:t>
      </w:r>
      <w:proofErr w:type="spellEnd"/>
      <w:r w:rsidRPr="00C54C2A">
        <w:rPr>
          <w:i/>
        </w:rPr>
        <w:t>).</w:t>
      </w:r>
      <w:r w:rsidRPr="00C54C2A">
        <w:t xml:space="preserve"> Paris: </w:t>
      </w:r>
      <w:proofErr w:type="spellStart"/>
      <w:r w:rsidRPr="00C54C2A">
        <w:t>Raisons</w:t>
      </w:r>
      <w:proofErr w:type="spellEnd"/>
      <w:r w:rsidRPr="00C54C2A">
        <w:t xml:space="preserve"> </w:t>
      </w:r>
      <w:proofErr w:type="spellStart"/>
      <w:r w:rsidRPr="00C54C2A">
        <w:t>d´agir</w:t>
      </w:r>
      <w:proofErr w:type="spellEnd"/>
      <w:r w:rsidRPr="00C54C2A">
        <w:t xml:space="preserve"> </w:t>
      </w:r>
      <w:proofErr w:type="spellStart"/>
      <w:r w:rsidRPr="00C54C2A">
        <w:t>Editions</w:t>
      </w:r>
      <w:proofErr w:type="spellEnd"/>
      <w:r w:rsidRPr="00C54C2A">
        <w:t>.</w:t>
      </w:r>
    </w:p>
    <w:p w14:paraId="22F88FC4" w14:textId="77777777" w:rsidR="00084C02" w:rsidRPr="00C54C2A" w:rsidRDefault="00CD0C54" w:rsidP="00C54C2A">
      <w:pPr>
        <w:spacing w:after="200" w:line="276" w:lineRule="auto"/>
        <w:jc w:val="left"/>
      </w:pPr>
      <w:r w:rsidRPr="00C54C2A">
        <w:t>Bourdieu, P. (2004). Objetivación</w:t>
      </w:r>
      <w:r w:rsidRPr="00C54C2A">
        <w:t xml:space="preserve"> Participante. </w:t>
      </w:r>
      <w:r w:rsidRPr="00C54C2A">
        <w:rPr>
          <w:i/>
        </w:rPr>
        <w:t xml:space="preserve">La Voz de la Cuneta </w:t>
      </w:r>
      <w:proofErr w:type="spellStart"/>
      <w:r w:rsidRPr="00C54C2A">
        <w:rPr>
          <w:i/>
        </w:rPr>
        <w:t>Nro</w:t>
      </w:r>
      <w:proofErr w:type="spellEnd"/>
      <w:r w:rsidRPr="00C54C2A">
        <w:rPr>
          <w:i/>
        </w:rPr>
        <w:t xml:space="preserve"> 4</w:t>
      </w:r>
      <w:r w:rsidRPr="00C54C2A">
        <w:t>, 03 - 22.</w:t>
      </w:r>
    </w:p>
    <w:p w14:paraId="34B01DE2" w14:textId="77777777" w:rsidR="00084C02" w:rsidRPr="00C54C2A" w:rsidRDefault="00CD0C54" w:rsidP="00C54C2A">
      <w:pPr>
        <w:spacing w:after="200" w:line="276" w:lineRule="auto"/>
        <w:jc w:val="left"/>
      </w:pPr>
      <w:r w:rsidRPr="00C54C2A">
        <w:t xml:space="preserve">Bourdieu, P. (2007). </w:t>
      </w:r>
      <w:r w:rsidRPr="00C54C2A">
        <w:rPr>
          <w:i/>
        </w:rPr>
        <w:t>El sentido Práctico.</w:t>
      </w:r>
      <w:r w:rsidRPr="00C54C2A">
        <w:t xml:space="preserve"> Buenos Aires-Argentina: Siglo XXI Editores. </w:t>
      </w:r>
      <w:r w:rsidRPr="00C54C2A">
        <w:rPr>
          <w:noProof/>
        </w:rPr>
        <mc:AlternateContent>
          <mc:Choice Requires="wps">
            <w:drawing>
              <wp:anchor distT="0" distB="0" distL="114300" distR="114300" simplePos="0" relativeHeight="251658240" behindDoc="0" locked="0" layoutInCell="1" hidden="0" allowOverlap="1" wp14:anchorId="54772F7D" wp14:editId="7B65AE3D">
                <wp:simplePos x="0" y="0"/>
                <wp:positionH relativeFrom="column">
                  <wp:posOffset>5346700</wp:posOffset>
                </wp:positionH>
                <wp:positionV relativeFrom="paragraph">
                  <wp:posOffset>139700</wp:posOffset>
                </wp:positionV>
                <wp:extent cx="678543" cy="773545"/>
                <wp:effectExtent l="0" t="0" r="0" b="0"/>
                <wp:wrapNone/>
                <wp:docPr id="2" name="Rectángulo 2"/>
                <wp:cNvGraphicFramePr/>
                <a:graphic xmlns:a="http://schemas.openxmlformats.org/drawingml/2006/main">
                  <a:graphicData uri="http://schemas.microsoft.com/office/word/2010/wordprocessingShape">
                    <wps:wsp>
                      <wps:cNvSpPr/>
                      <wps:spPr>
                        <a:xfrm>
                          <a:off x="5019429" y="3405928"/>
                          <a:ext cx="653143" cy="748145"/>
                        </a:xfrm>
                        <a:prstGeom prst="rect">
                          <a:avLst/>
                        </a:prstGeom>
                        <a:solidFill>
                          <a:schemeClr val="lt1"/>
                        </a:solidFill>
                        <a:ln w="25400" cap="flat" cmpd="sng">
                          <a:solidFill>
                            <a:schemeClr val="lt1"/>
                          </a:solidFill>
                          <a:prstDash val="solid"/>
                          <a:round/>
                          <a:headEnd type="none" w="sm" len="sm"/>
                          <a:tailEnd type="none" w="sm" len="sm"/>
                        </a:ln>
                      </wps:spPr>
                      <wps:txbx>
                        <w:txbxContent>
                          <w:p w14:paraId="6CD9DB19" w14:textId="77777777" w:rsidR="00084C02" w:rsidRDefault="00084C02">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54772F7D" id="Rectángulo 2" o:spid="_x0000_s1026" style="position:absolute;margin-left:421pt;margin-top:11pt;width:53.45pt;height:60.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" fillcolor="white [3201]" strokecolor="white [3201]" strokeweight="2pt">
                <v:stroke startarrowwidth="narrow" startarrowlength="short" endarrowwidth="narrow" endarrowlength="short" joinstyle="round"/>
                <v:textbox inset="2.53958mm,2.53958mm,2.53958mm,2.53958mm">
                  <w:txbxContent>
                    <w:p w14:paraId="6CD9DB19" w14:textId="77777777" w:rsidR="00084C02" w:rsidRDefault="00084C02">
                      <w:pPr>
                        <w:spacing w:line="240" w:lineRule="auto"/>
                        <w:jc w:val="left"/>
                        <w:textDirection w:val="btLr"/>
                      </w:pPr>
                    </w:p>
                  </w:txbxContent>
                </v:textbox>
              </v:rect>
            </w:pict>
          </mc:Fallback>
        </mc:AlternateContent>
      </w:r>
    </w:p>
    <w:p w14:paraId="63772C1C" w14:textId="77777777" w:rsidR="00084C02" w:rsidRPr="00C54C2A" w:rsidRDefault="00CD0C54" w:rsidP="00C54C2A">
      <w:pPr>
        <w:spacing w:after="200" w:line="276" w:lineRule="auto"/>
        <w:jc w:val="left"/>
      </w:pPr>
      <w:r w:rsidRPr="00C54C2A">
        <w:t xml:space="preserve">Cala, E. (1994). </w:t>
      </w:r>
      <w:r w:rsidRPr="00C54C2A">
        <w:rPr>
          <w:i/>
        </w:rPr>
        <w:t xml:space="preserve">El Sistema de tenencia de tierras en la comunidad </w:t>
      </w:r>
      <w:proofErr w:type="spellStart"/>
      <w:r w:rsidRPr="00C54C2A">
        <w:rPr>
          <w:i/>
        </w:rPr>
        <w:t>Sna</w:t>
      </w:r>
      <w:proofErr w:type="spellEnd"/>
      <w:r w:rsidRPr="00C54C2A">
        <w:rPr>
          <w:i/>
        </w:rPr>
        <w:t xml:space="preserve"> José </w:t>
      </w:r>
      <w:proofErr w:type="spellStart"/>
      <w:r w:rsidRPr="00C54C2A">
        <w:rPr>
          <w:i/>
        </w:rPr>
        <w:t>Llanga</w:t>
      </w:r>
      <w:proofErr w:type="spellEnd"/>
      <w:r w:rsidRPr="00C54C2A">
        <w:rPr>
          <w:i/>
        </w:rPr>
        <w:t>, Provincia Aroma del departamen</w:t>
      </w:r>
      <w:r w:rsidRPr="00C54C2A">
        <w:rPr>
          <w:i/>
        </w:rPr>
        <w:t>to de La Paz.</w:t>
      </w:r>
      <w:r w:rsidRPr="00C54C2A">
        <w:t xml:space="preserve"> La Paz Bolivia: Tesis de Grado en Sociología UMSA.</w:t>
      </w:r>
    </w:p>
    <w:p w14:paraId="6DE4132C" w14:textId="77777777" w:rsidR="00084C02" w:rsidRPr="00C54C2A" w:rsidRDefault="00CD0C54" w:rsidP="00C54C2A">
      <w:pPr>
        <w:spacing w:after="200" w:line="276" w:lineRule="auto"/>
        <w:jc w:val="left"/>
      </w:pPr>
      <w:proofErr w:type="spellStart"/>
      <w:r w:rsidRPr="00C54C2A">
        <w:t>Capdeville</w:t>
      </w:r>
      <w:proofErr w:type="spellEnd"/>
      <w:r w:rsidRPr="00C54C2A">
        <w:t xml:space="preserve">, J. (2014). Capital social: debates y reflexiones en torno a un concepto polémico. </w:t>
      </w:r>
      <w:r w:rsidRPr="00C54C2A">
        <w:rPr>
          <w:i/>
        </w:rPr>
        <w:t xml:space="preserve">Revista de Sociología e política </w:t>
      </w:r>
      <w:proofErr w:type="spellStart"/>
      <w:r w:rsidRPr="00C54C2A">
        <w:rPr>
          <w:i/>
        </w:rPr>
        <w:t>Nro</w:t>
      </w:r>
      <w:proofErr w:type="spellEnd"/>
      <w:r w:rsidRPr="00C54C2A">
        <w:rPr>
          <w:i/>
        </w:rPr>
        <w:t xml:space="preserve"> 51</w:t>
      </w:r>
      <w:r w:rsidRPr="00C54C2A">
        <w:t>, 03-14.</w:t>
      </w:r>
    </w:p>
    <w:p w14:paraId="61C0797E" w14:textId="77777777" w:rsidR="00084C02" w:rsidRPr="00C54C2A" w:rsidRDefault="00CD0C54" w:rsidP="00C54C2A">
      <w:pPr>
        <w:spacing w:after="200" w:line="276" w:lineRule="auto"/>
        <w:jc w:val="left"/>
      </w:pPr>
      <w:r w:rsidRPr="00C54C2A">
        <w:lastRenderedPageBreak/>
        <w:t xml:space="preserve">Carter, W. (1967). </w:t>
      </w:r>
      <w:r w:rsidRPr="00C54C2A">
        <w:rPr>
          <w:i/>
        </w:rPr>
        <w:t xml:space="preserve">COMUNIDADES AYMARAS Y REFORMA </w:t>
      </w:r>
      <w:r w:rsidRPr="00C54C2A">
        <w:rPr>
          <w:i/>
        </w:rPr>
        <w:t>AGRARIA EN BOLIVIA.</w:t>
      </w:r>
      <w:r w:rsidRPr="00C54C2A">
        <w:t xml:space="preserve"> </w:t>
      </w:r>
      <w:proofErr w:type="spellStart"/>
      <w:r w:rsidRPr="00C54C2A">
        <w:t>Mexico</w:t>
      </w:r>
      <w:proofErr w:type="spellEnd"/>
      <w:r w:rsidRPr="00C54C2A">
        <w:t>: Instituto Indigenista Interamericano.</w:t>
      </w:r>
    </w:p>
    <w:p w14:paraId="3001B004" w14:textId="77777777" w:rsidR="00084C02" w:rsidRPr="00C54C2A" w:rsidRDefault="00CD0C54" w:rsidP="00C54C2A">
      <w:pPr>
        <w:spacing w:after="200" w:line="276" w:lineRule="auto"/>
        <w:jc w:val="left"/>
      </w:pPr>
      <w:r w:rsidRPr="00C54C2A">
        <w:t xml:space="preserve">Carter, W., &amp; Mamani, M. (1989). </w:t>
      </w:r>
      <w:proofErr w:type="spellStart"/>
      <w:r w:rsidRPr="00C54C2A">
        <w:rPr>
          <w:i/>
        </w:rPr>
        <w:t>Irpa</w:t>
      </w:r>
      <w:proofErr w:type="spellEnd"/>
      <w:r w:rsidRPr="00C54C2A">
        <w:rPr>
          <w:i/>
        </w:rPr>
        <w:t xml:space="preserve"> Chico; Individuo y comunidad en la cultura </w:t>
      </w:r>
      <w:proofErr w:type="spellStart"/>
      <w:r w:rsidRPr="00C54C2A">
        <w:rPr>
          <w:i/>
        </w:rPr>
        <w:t>Aymara</w:t>
      </w:r>
      <w:proofErr w:type="spellEnd"/>
      <w:r w:rsidRPr="00C54C2A">
        <w:t xml:space="preserve"> (segunda edición ed.). La Paz, Bolivia: Juventud.</w:t>
      </w:r>
    </w:p>
    <w:p w14:paraId="4BCA49BE" w14:textId="77777777" w:rsidR="00084C02" w:rsidRPr="00C54C2A" w:rsidRDefault="00CD0C54" w:rsidP="00C54C2A">
      <w:pPr>
        <w:spacing w:after="200" w:line="276" w:lineRule="auto"/>
        <w:jc w:val="left"/>
      </w:pPr>
      <w:r w:rsidRPr="00C54C2A">
        <w:t xml:space="preserve">Chumacero, J. P. (2011). </w:t>
      </w:r>
      <w:proofErr w:type="spellStart"/>
      <w:r w:rsidRPr="00C54C2A">
        <w:rPr>
          <w:i/>
        </w:rPr>
        <w:t>Infrome</w:t>
      </w:r>
      <w:proofErr w:type="spellEnd"/>
      <w:r w:rsidRPr="00C54C2A">
        <w:rPr>
          <w:i/>
        </w:rPr>
        <w:t xml:space="preserve"> 2010; Territorios </w:t>
      </w:r>
      <w:proofErr w:type="spellStart"/>
      <w:r w:rsidRPr="00C54C2A">
        <w:rPr>
          <w:i/>
        </w:rPr>
        <w:t>I</w:t>
      </w:r>
      <w:r w:rsidRPr="00C54C2A">
        <w:rPr>
          <w:i/>
        </w:rPr>
        <w:t>ndigena</w:t>
      </w:r>
      <w:proofErr w:type="spellEnd"/>
      <w:r w:rsidRPr="00C54C2A">
        <w:rPr>
          <w:i/>
        </w:rPr>
        <w:t xml:space="preserve"> Originario Campesinos en Bolivia; Entre Loma Santa y la Pachamama.</w:t>
      </w:r>
      <w:r w:rsidRPr="00C54C2A">
        <w:t xml:space="preserve"> La Paz - Bolivia: Fundación Tierra.</w:t>
      </w:r>
    </w:p>
    <w:p w14:paraId="2A7BD205" w14:textId="77777777" w:rsidR="00084C02" w:rsidRPr="00C54C2A" w:rsidRDefault="00CD0C54" w:rsidP="00C54C2A">
      <w:pPr>
        <w:spacing w:after="200" w:line="276" w:lineRule="auto"/>
        <w:jc w:val="left"/>
      </w:pPr>
      <w:r w:rsidRPr="00C54C2A">
        <w:t xml:space="preserve">CIPCA, Centro de investigación y promoción del campesinado. (1998). </w:t>
      </w:r>
      <w:r w:rsidRPr="00C54C2A">
        <w:rPr>
          <w:i/>
        </w:rPr>
        <w:t>Manejo y conservación de praderas nativas.</w:t>
      </w:r>
      <w:r w:rsidRPr="00C54C2A">
        <w:t xml:space="preserve"> La Paz Bolivia: 1ra edición, edit.</w:t>
      </w:r>
      <w:r w:rsidRPr="00C54C2A">
        <w:t xml:space="preserve"> Imprenta Virgo.</w:t>
      </w:r>
    </w:p>
    <w:p w14:paraId="6B34D50B" w14:textId="77777777" w:rsidR="00084C02" w:rsidRPr="00C54C2A" w:rsidRDefault="00CD0C54" w:rsidP="00C54C2A">
      <w:pPr>
        <w:spacing w:after="200" w:line="276" w:lineRule="auto"/>
        <w:jc w:val="left"/>
      </w:pPr>
      <w:r w:rsidRPr="00C54C2A">
        <w:t xml:space="preserve">Claverías, R. (2000). Cultura y sostenibilidad de los sistemas de producción de los pastores en los Andes. En J. Flores Ochoa, &amp; Y. Kobayashi, </w:t>
      </w:r>
      <w:r w:rsidRPr="00C54C2A">
        <w:rPr>
          <w:i/>
        </w:rPr>
        <w:t>Pastoreo Altoandino; Realidad y sacralidad y posibilidades</w:t>
      </w:r>
      <w:r w:rsidRPr="00C54C2A">
        <w:t xml:space="preserve"> (págs. 57-81). La Paz: Plural editore</w:t>
      </w:r>
      <w:r w:rsidRPr="00C54C2A">
        <w:t>s-CID.</w:t>
      </w:r>
    </w:p>
    <w:p w14:paraId="64DDEEEB" w14:textId="77777777" w:rsidR="00084C02" w:rsidRPr="00C54C2A" w:rsidRDefault="00CD0C54" w:rsidP="00C54C2A">
      <w:pPr>
        <w:spacing w:after="200" w:line="276" w:lineRule="auto"/>
        <w:jc w:val="left"/>
      </w:pPr>
      <w:proofErr w:type="gramStart"/>
      <w:r w:rsidRPr="00C54C2A">
        <w:t>Colque,,</w:t>
      </w:r>
      <w:proofErr w:type="gramEnd"/>
      <w:r w:rsidRPr="00C54C2A">
        <w:t xml:space="preserve"> G., Tinta , E., &amp; </w:t>
      </w:r>
      <w:proofErr w:type="spellStart"/>
      <w:r w:rsidRPr="00C54C2A">
        <w:t>Sanjinéz</w:t>
      </w:r>
      <w:proofErr w:type="spellEnd"/>
      <w:r w:rsidRPr="00C54C2A">
        <w:t xml:space="preserve"> , E. (2016). </w:t>
      </w:r>
      <w:r w:rsidRPr="00C54C2A">
        <w:rPr>
          <w:i/>
        </w:rPr>
        <w:t>Segunda Reforma Agraria, Una historia que incomoda.</w:t>
      </w:r>
      <w:r w:rsidRPr="00C54C2A">
        <w:t xml:space="preserve"> La Paz: Fundación TIERRA.</w:t>
      </w:r>
    </w:p>
    <w:p w14:paraId="3123AB2D" w14:textId="77777777" w:rsidR="00084C02" w:rsidRPr="00C54C2A" w:rsidRDefault="00CD0C54" w:rsidP="00C54C2A">
      <w:pPr>
        <w:spacing w:after="200" w:line="276" w:lineRule="auto"/>
        <w:jc w:val="left"/>
      </w:pPr>
      <w:r w:rsidRPr="00C54C2A">
        <w:t xml:space="preserve">FAO - Organización de las naciones unidas para la agricultura y la alimentación. (2005). </w:t>
      </w:r>
      <w:r w:rsidRPr="00C54C2A">
        <w:rPr>
          <w:i/>
        </w:rPr>
        <w:t>Situación actual de los camélidos</w:t>
      </w:r>
      <w:r w:rsidRPr="00C54C2A">
        <w:rPr>
          <w:i/>
        </w:rPr>
        <w:t xml:space="preserve"> sudamericanos en </w:t>
      </w:r>
      <w:proofErr w:type="gramStart"/>
      <w:r w:rsidRPr="00C54C2A">
        <w:rPr>
          <w:i/>
        </w:rPr>
        <w:t>Bolivia .</w:t>
      </w:r>
      <w:proofErr w:type="gramEnd"/>
      <w:r w:rsidRPr="00C54C2A">
        <w:t xml:space="preserve"> La Paz.</w:t>
      </w:r>
    </w:p>
    <w:p w14:paraId="406AB637" w14:textId="77777777" w:rsidR="00084C02" w:rsidRPr="00C54C2A" w:rsidRDefault="00CD0C54" w:rsidP="00C54C2A">
      <w:pPr>
        <w:spacing w:after="200" w:line="276" w:lineRule="auto"/>
        <w:jc w:val="left"/>
      </w:pPr>
      <w:r w:rsidRPr="00C54C2A">
        <w:t xml:space="preserve">Flórez, M. (1991). </w:t>
      </w:r>
      <w:r w:rsidRPr="00C54C2A">
        <w:rPr>
          <w:i/>
        </w:rPr>
        <w:t>Producción de rumiantes menores.</w:t>
      </w:r>
      <w:r w:rsidRPr="00C54C2A">
        <w:t xml:space="preserve"> Lima Perú: Novoa y Flórez. </w:t>
      </w:r>
      <w:r w:rsidRPr="00C54C2A">
        <w:rPr>
          <w:noProof/>
        </w:rPr>
        <mc:AlternateContent>
          <mc:Choice Requires="wps">
            <w:drawing>
              <wp:anchor distT="0" distB="0" distL="114300" distR="114300" simplePos="0" relativeHeight="251659264" behindDoc="0" locked="0" layoutInCell="1" hidden="0" allowOverlap="1" wp14:anchorId="06DA6694" wp14:editId="039DFE88">
                <wp:simplePos x="0" y="0"/>
                <wp:positionH relativeFrom="column">
                  <wp:posOffset>5207000</wp:posOffset>
                </wp:positionH>
                <wp:positionV relativeFrom="paragraph">
                  <wp:posOffset>114300</wp:posOffset>
                </wp:positionV>
                <wp:extent cx="678543" cy="773545"/>
                <wp:effectExtent l="0" t="0" r="0" b="0"/>
                <wp:wrapNone/>
                <wp:docPr id="1" name="Rectángulo 1"/>
                <wp:cNvGraphicFramePr/>
                <a:graphic xmlns:a="http://schemas.openxmlformats.org/drawingml/2006/main">
                  <a:graphicData uri="http://schemas.microsoft.com/office/word/2010/wordprocessingShape">
                    <wps:wsp>
                      <wps:cNvSpPr/>
                      <wps:spPr>
                        <a:xfrm>
                          <a:off x="5019429" y="3405928"/>
                          <a:ext cx="653143" cy="748145"/>
                        </a:xfrm>
                        <a:prstGeom prst="rect">
                          <a:avLst/>
                        </a:prstGeom>
                        <a:solidFill>
                          <a:schemeClr val="lt1"/>
                        </a:solidFill>
                        <a:ln w="25400" cap="flat" cmpd="sng">
                          <a:solidFill>
                            <a:schemeClr val="lt1"/>
                          </a:solidFill>
                          <a:prstDash val="solid"/>
                          <a:round/>
                          <a:headEnd type="none" w="sm" len="sm"/>
                          <a:tailEnd type="none" w="sm" len="sm"/>
                        </a:ln>
                      </wps:spPr>
                      <wps:txbx>
                        <w:txbxContent>
                          <w:p w14:paraId="1CD07476" w14:textId="77777777" w:rsidR="00084C02" w:rsidRDefault="00084C02">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06DA6694" id="Rectángulo 1" o:spid="_x0000_s1027" style="position:absolute;margin-left:410pt;margin-top:9pt;width:53.45pt;height:60.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" fillcolor="white [3201]" strokecolor="white [3201]" strokeweight="2pt">
                <v:stroke startarrowwidth="narrow" startarrowlength="short" endarrowwidth="narrow" endarrowlength="short" joinstyle="round"/>
                <v:textbox inset="2.53958mm,2.53958mm,2.53958mm,2.53958mm">
                  <w:txbxContent>
                    <w:p w14:paraId="1CD07476" w14:textId="77777777" w:rsidR="00084C02" w:rsidRDefault="00084C02">
                      <w:pPr>
                        <w:spacing w:line="240" w:lineRule="auto"/>
                        <w:jc w:val="left"/>
                        <w:textDirection w:val="btLr"/>
                      </w:pPr>
                    </w:p>
                  </w:txbxContent>
                </v:textbox>
              </v:rect>
            </w:pict>
          </mc:Fallback>
        </mc:AlternateContent>
      </w:r>
    </w:p>
    <w:p w14:paraId="58DD1FCA" w14:textId="77777777" w:rsidR="00084C02" w:rsidRPr="00C54C2A" w:rsidRDefault="00CD0C54" w:rsidP="00C54C2A">
      <w:pPr>
        <w:spacing w:after="200" w:line="276" w:lineRule="auto"/>
        <w:jc w:val="left"/>
      </w:pPr>
      <w:r w:rsidRPr="00C54C2A">
        <w:t xml:space="preserve">García Linera, Á., Chávez León, M., &amp; Costas Monje, P. (2004). </w:t>
      </w:r>
      <w:r w:rsidRPr="00C54C2A">
        <w:rPr>
          <w:i/>
        </w:rPr>
        <w:t>Sociología de los movimientos sociales en Bolivia.</w:t>
      </w:r>
      <w:r w:rsidRPr="00C54C2A">
        <w:t xml:space="preserve"> La Paz, Bolivia: </w:t>
      </w:r>
      <w:proofErr w:type="spellStart"/>
      <w:r w:rsidRPr="00C54C2A">
        <w:t>Diako</w:t>
      </w:r>
      <w:r w:rsidRPr="00C54C2A">
        <w:t>nía</w:t>
      </w:r>
      <w:proofErr w:type="spellEnd"/>
      <w:r w:rsidRPr="00C54C2A">
        <w:t xml:space="preserve"> / Oxfam.</w:t>
      </w:r>
    </w:p>
    <w:p w14:paraId="361970FC" w14:textId="77777777" w:rsidR="00084C02" w:rsidRPr="00C54C2A" w:rsidRDefault="00CD0C54" w:rsidP="00C54C2A">
      <w:pPr>
        <w:spacing w:after="200" w:line="276" w:lineRule="auto"/>
        <w:jc w:val="left"/>
      </w:pPr>
      <w:r w:rsidRPr="00C54C2A">
        <w:t xml:space="preserve">Giménez, G. (2001). Cultura, territorio y migraciones: Aproximaciones teóricas. </w:t>
      </w:r>
      <w:r w:rsidRPr="00C54C2A">
        <w:rPr>
          <w:i/>
        </w:rPr>
        <w:t xml:space="preserve">Alteridades, </w:t>
      </w:r>
      <w:proofErr w:type="spellStart"/>
      <w:r w:rsidRPr="00C54C2A">
        <w:rPr>
          <w:i/>
        </w:rPr>
        <w:t>Vol</w:t>
      </w:r>
      <w:proofErr w:type="spellEnd"/>
      <w:r w:rsidRPr="00C54C2A">
        <w:rPr>
          <w:i/>
        </w:rPr>
        <w:t xml:space="preserve"> 11, </w:t>
      </w:r>
      <w:proofErr w:type="spellStart"/>
      <w:r w:rsidRPr="00C54C2A">
        <w:rPr>
          <w:i/>
        </w:rPr>
        <w:t>N°</w:t>
      </w:r>
      <w:proofErr w:type="spellEnd"/>
      <w:r w:rsidRPr="00C54C2A">
        <w:rPr>
          <w:i/>
        </w:rPr>
        <w:t xml:space="preserve"> 22</w:t>
      </w:r>
      <w:r w:rsidRPr="00C54C2A">
        <w:t xml:space="preserve">, 5-14, </w:t>
      </w:r>
      <w:proofErr w:type="spellStart"/>
      <w:r w:rsidRPr="00C54C2A">
        <w:t>Mexico</w:t>
      </w:r>
      <w:proofErr w:type="spellEnd"/>
      <w:r w:rsidRPr="00C54C2A">
        <w:t>, Universidad Autónoma Metropolitana - Iztapalapa.</w:t>
      </w:r>
    </w:p>
    <w:p w14:paraId="09103CE8" w14:textId="77777777" w:rsidR="00084C02" w:rsidRPr="00C54C2A" w:rsidRDefault="00CD0C54" w:rsidP="00C54C2A">
      <w:pPr>
        <w:spacing w:after="200" w:line="276" w:lineRule="auto"/>
        <w:jc w:val="left"/>
      </w:pPr>
      <w:r w:rsidRPr="00C54C2A">
        <w:t xml:space="preserve">Guber, R. (2012). </w:t>
      </w:r>
      <w:r w:rsidRPr="00C54C2A">
        <w:rPr>
          <w:i/>
        </w:rPr>
        <w:t xml:space="preserve">La etnografía; método, campo y </w:t>
      </w:r>
      <w:proofErr w:type="spellStart"/>
      <w:r w:rsidRPr="00C54C2A">
        <w:rPr>
          <w:i/>
        </w:rPr>
        <w:t>reflexivilidad</w:t>
      </w:r>
      <w:proofErr w:type="spellEnd"/>
      <w:r w:rsidRPr="00C54C2A">
        <w:rPr>
          <w:i/>
        </w:rPr>
        <w:t>.</w:t>
      </w:r>
      <w:r w:rsidRPr="00C54C2A">
        <w:t xml:space="preserve"> Buenos Aires: Siglo Veintiuno Editores.</w:t>
      </w:r>
    </w:p>
    <w:p w14:paraId="4EFD3D16" w14:textId="77777777" w:rsidR="00084C02" w:rsidRPr="00C54C2A" w:rsidRDefault="00CD0C54" w:rsidP="00C54C2A">
      <w:pPr>
        <w:spacing w:after="200" w:line="276" w:lineRule="auto"/>
        <w:jc w:val="left"/>
      </w:pPr>
      <w:r w:rsidRPr="00C54C2A">
        <w:t xml:space="preserve">Gutiérrez, Z., &amp; Arratia, M. (2009). </w:t>
      </w:r>
      <w:r w:rsidRPr="00C54C2A">
        <w:rPr>
          <w:i/>
        </w:rPr>
        <w:t>DERECHOS COLECTIVOS DE AGUA Y RELACIONES DE GÉNERO EN ESCENARIOS DE DIVERSIDAD CULTURAL.</w:t>
      </w:r>
      <w:r w:rsidRPr="00C54C2A">
        <w:t xml:space="preserve"> Cochabamba, Bolivia: PROAGRO y Viceminister</w:t>
      </w:r>
      <w:r w:rsidRPr="00C54C2A">
        <w:t>io de Riego.</w:t>
      </w:r>
    </w:p>
    <w:p w14:paraId="641D66A8" w14:textId="77777777" w:rsidR="00084C02" w:rsidRPr="00C54C2A" w:rsidRDefault="00CD0C54" w:rsidP="00C54C2A">
      <w:pPr>
        <w:spacing w:after="200" w:line="276" w:lineRule="auto"/>
        <w:jc w:val="left"/>
      </w:pPr>
      <w:proofErr w:type="spellStart"/>
      <w:r w:rsidRPr="00C54C2A">
        <w:t>Hammersley</w:t>
      </w:r>
      <w:proofErr w:type="spellEnd"/>
      <w:r w:rsidRPr="00C54C2A">
        <w:t xml:space="preserve">, M., &amp; </w:t>
      </w:r>
      <w:proofErr w:type="spellStart"/>
      <w:r w:rsidRPr="00C54C2A">
        <w:t>Altkinson</w:t>
      </w:r>
      <w:proofErr w:type="spellEnd"/>
      <w:r w:rsidRPr="00C54C2A">
        <w:t xml:space="preserve">, P. (1994). </w:t>
      </w:r>
      <w:r w:rsidRPr="00C54C2A">
        <w:rPr>
          <w:i/>
        </w:rPr>
        <w:t>Etnografía; Métodos de investigación.</w:t>
      </w:r>
      <w:r w:rsidRPr="00C54C2A">
        <w:t xml:space="preserve"> Barcelona: </w:t>
      </w:r>
      <w:proofErr w:type="spellStart"/>
      <w:r w:rsidRPr="00C54C2A">
        <w:t>Paidos</w:t>
      </w:r>
      <w:proofErr w:type="spellEnd"/>
      <w:r w:rsidRPr="00C54C2A">
        <w:t>.</w:t>
      </w:r>
    </w:p>
    <w:p w14:paraId="56F829ED" w14:textId="77777777" w:rsidR="00084C02" w:rsidRPr="00C54C2A" w:rsidRDefault="00CD0C54" w:rsidP="00C54C2A">
      <w:pPr>
        <w:spacing w:after="200" w:line="276" w:lineRule="auto"/>
        <w:jc w:val="left"/>
      </w:pPr>
      <w:r w:rsidRPr="00C54C2A">
        <w:t xml:space="preserve">INE Instituto Nacional de Estadística Bolivia. (2013). </w:t>
      </w:r>
      <w:r w:rsidRPr="00C54C2A">
        <w:rPr>
          <w:i/>
        </w:rPr>
        <w:t>I Censo Agropecuario.</w:t>
      </w:r>
      <w:r w:rsidRPr="00C54C2A">
        <w:t xml:space="preserve"> La Paz Bolivia.</w:t>
      </w:r>
    </w:p>
    <w:p w14:paraId="096D3C59" w14:textId="77777777" w:rsidR="00084C02" w:rsidRPr="00C54C2A" w:rsidRDefault="00CD0C54" w:rsidP="00C54C2A">
      <w:pPr>
        <w:spacing w:after="200" w:line="276" w:lineRule="auto"/>
        <w:jc w:val="left"/>
      </w:pPr>
      <w:proofErr w:type="spellStart"/>
      <w:r w:rsidRPr="00C54C2A">
        <w:t>Izko</w:t>
      </w:r>
      <w:proofErr w:type="spellEnd"/>
      <w:r w:rsidRPr="00C54C2A">
        <w:t>, X. (1986). Comunidad Andina persistencia y camb</w:t>
      </w:r>
      <w:r w:rsidRPr="00C54C2A">
        <w:t xml:space="preserve">io. </w:t>
      </w:r>
      <w:r w:rsidRPr="00C54C2A">
        <w:rPr>
          <w:i/>
        </w:rPr>
        <w:t xml:space="preserve">Revista Andina, Centro Bartolomé de las Casas, Cusco </w:t>
      </w:r>
      <w:proofErr w:type="gramStart"/>
      <w:r w:rsidRPr="00C54C2A">
        <w:rPr>
          <w:i/>
        </w:rPr>
        <w:t>Perú</w:t>
      </w:r>
      <w:r w:rsidRPr="00C54C2A">
        <w:t>(</w:t>
      </w:r>
      <w:proofErr w:type="gramEnd"/>
      <w:r w:rsidRPr="00C54C2A">
        <w:t>1).</w:t>
      </w:r>
    </w:p>
    <w:p w14:paraId="3EB0CE3E" w14:textId="77777777" w:rsidR="00084C02" w:rsidRPr="00C54C2A" w:rsidRDefault="00CD0C54" w:rsidP="00C54C2A">
      <w:pPr>
        <w:spacing w:after="200" w:line="276" w:lineRule="auto"/>
        <w:jc w:val="left"/>
      </w:pPr>
      <w:r w:rsidRPr="00C54C2A">
        <w:t xml:space="preserve">Martín, G. (2000). Comunidad, territorio y acceso. </w:t>
      </w:r>
      <w:r w:rsidRPr="00C54C2A">
        <w:rPr>
          <w:i/>
        </w:rPr>
        <w:t>Holbox: Antropología de la Pesca en una isla del caribe mexicano</w:t>
      </w:r>
      <w:r w:rsidRPr="00C54C2A">
        <w:t>, 97-114, Colegio de Michoacán-Centro de Investigaciones Científicas de Yuc</w:t>
      </w:r>
      <w:r w:rsidRPr="00C54C2A">
        <w:t xml:space="preserve">atán, </w:t>
      </w:r>
      <w:proofErr w:type="spellStart"/>
      <w:r w:rsidRPr="00C54C2A">
        <w:t>Mexico</w:t>
      </w:r>
      <w:proofErr w:type="spellEnd"/>
      <w:r w:rsidRPr="00C54C2A">
        <w:t>.</w:t>
      </w:r>
    </w:p>
    <w:p w14:paraId="1FE4E4EF" w14:textId="77777777" w:rsidR="00084C02" w:rsidRPr="00C54C2A" w:rsidRDefault="00CD0C54" w:rsidP="00C54C2A">
      <w:pPr>
        <w:spacing w:after="200" w:line="276" w:lineRule="auto"/>
        <w:jc w:val="left"/>
      </w:pPr>
      <w:proofErr w:type="spellStart"/>
      <w:r w:rsidRPr="00C54C2A">
        <w:lastRenderedPageBreak/>
        <w:t>Martinez</w:t>
      </w:r>
      <w:proofErr w:type="spellEnd"/>
      <w:r w:rsidRPr="00C54C2A">
        <w:t xml:space="preserve">, F. (1995). </w:t>
      </w:r>
      <w:r w:rsidRPr="00C54C2A">
        <w:rPr>
          <w:i/>
        </w:rPr>
        <w:t>Estudio del intervalo entre esquilas y llamas; En la Convención Nacional en Producción de Camélidos Sudamericanos.</w:t>
      </w:r>
      <w:r w:rsidRPr="00C54C2A">
        <w:t xml:space="preserve"> Oruro Bolivia: CORDEOR, CEE, ABOPA.</w:t>
      </w:r>
    </w:p>
    <w:p w14:paraId="2B2F7872" w14:textId="77777777" w:rsidR="00084C02" w:rsidRPr="00C54C2A" w:rsidRDefault="00CD0C54" w:rsidP="00C54C2A">
      <w:pPr>
        <w:spacing w:after="200" w:line="276" w:lineRule="auto"/>
        <w:jc w:val="left"/>
      </w:pPr>
      <w:proofErr w:type="spellStart"/>
      <w:r w:rsidRPr="00C54C2A">
        <w:t>Mazurek</w:t>
      </w:r>
      <w:proofErr w:type="spellEnd"/>
      <w:r w:rsidRPr="00C54C2A">
        <w:t xml:space="preserve">, H. (2006). </w:t>
      </w:r>
      <w:r w:rsidRPr="00C54C2A">
        <w:rPr>
          <w:i/>
        </w:rPr>
        <w:t>Espacio y Territorio, Instrumentos metodológicos de investigación social</w:t>
      </w:r>
      <w:r w:rsidRPr="00C54C2A">
        <w:t xml:space="preserve"> (Primera ed.</w:t>
      </w:r>
      <w:r w:rsidRPr="00C54C2A">
        <w:t>). La Paz, Bolivia: Fundación PIEB.</w:t>
      </w:r>
    </w:p>
    <w:p w14:paraId="572C7C2A" w14:textId="77777777" w:rsidR="00084C02" w:rsidRPr="00C54C2A" w:rsidRDefault="00CD0C54" w:rsidP="00C54C2A">
      <w:pPr>
        <w:spacing w:after="200" w:line="276" w:lineRule="auto"/>
        <w:jc w:val="left"/>
      </w:pPr>
      <w:proofErr w:type="spellStart"/>
      <w:r w:rsidRPr="00C54C2A">
        <w:t>Medinacelli</w:t>
      </w:r>
      <w:proofErr w:type="spellEnd"/>
      <w:r w:rsidRPr="00C54C2A">
        <w:t xml:space="preserve">, X. (2010). </w:t>
      </w:r>
      <w:proofErr w:type="spellStart"/>
      <w:r w:rsidRPr="00C54C2A">
        <w:rPr>
          <w:i/>
        </w:rPr>
        <w:t>Sariri</w:t>
      </w:r>
      <w:proofErr w:type="spellEnd"/>
      <w:r w:rsidRPr="00C54C2A">
        <w:rPr>
          <w:i/>
        </w:rPr>
        <w:t>; Los llameros y la construcción de la sociedad colonial</w:t>
      </w:r>
      <w:r w:rsidRPr="00C54C2A">
        <w:t xml:space="preserve"> (primera ed.). La Paz, Bolivia: Plural editores. </w:t>
      </w:r>
      <w:r w:rsidRPr="00C54C2A">
        <w:rPr>
          <w:noProof/>
        </w:rPr>
        <mc:AlternateContent>
          <mc:Choice Requires="wps">
            <w:drawing>
              <wp:anchor distT="0" distB="0" distL="114300" distR="114300" simplePos="0" relativeHeight="251660288" behindDoc="0" locked="0" layoutInCell="1" hidden="0" allowOverlap="1" wp14:anchorId="5F3A54D0" wp14:editId="5BD48C3F">
                <wp:simplePos x="0" y="0"/>
                <wp:positionH relativeFrom="column">
                  <wp:posOffset>5067300</wp:posOffset>
                </wp:positionH>
                <wp:positionV relativeFrom="paragraph">
                  <wp:posOffset>254000</wp:posOffset>
                </wp:positionV>
                <wp:extent cx="678543" cy="773545"/>
                <wp:effectExtent l="0" t="0" r="0" b="0"/>
                <wp:wrapNone/>
                <wp:docPr id="3" name="Rectángulo 3"/>
                <wp:cNvGraphicFramePr/>
                <a:graphic xmlns:a="http://schemas.openxmlformats.org/drawingml/2006/main">
                  <a:graphicData uri="http://schemas.microsoft.com/office/word/2010/wordprocessingShape">
                    <wps:wsp>
                      <wps:cNvSpPr/>
                      <wps:spPr>
                        <a:xfrm>
                          <a:off x="5019429" y="3405928"/>
                          <a:ext cx="653143" cy="748145"/>
                        </a:xfrm>
                        <a:prstGeom prst="rect">
                          <a:avLst/>
                        </a:prstGeom>
                        <a:solidFill>
                          <a:schemeClr val="lt1"/>
                        </a:solidFill>
                        <a:ln w="25400" cap="flat" cmpd="sng">
                          <a:solidFill>
                            <a:schemeClr val="lt1"/>
                          </a:solidFill>
                          <a:prstDash val="solid"/>
                          <a:round/>
                          <a:headEnd type="none" w="sm" len="sm"/>
                          <a:tailEnd type="none" w="sm" len="sm"/>
                        </a:ln>
                      </wps:spPr>
                      <wps:txbx>
                        <w:txbxContent>
                          <w:p w14:paraId="0C62C896" w14:textId="77777777" w:rsidR="00084C02" w:rsidRDefault="00084C02">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5F3A54D0" id="Rectángulo 3" o:spid="_x0000_s1028" style="position:absolute;margin-left:399pt;margin-top:20pt;width:53.45pt;height:60.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" fillcolor="white [3201]" strokecolor="white [3201]" strokeweight="2pt">
                <v:stroke startarrowwidth="narrow" startarrowlength="short" endarrowwidth="narrow" endarrowlength="short" joinstyle="round"/>
                <v:textbox inset="2.53958mm,2.53958mm,2.53958mm,2.53958mm">
                  <w:txbxContent>
                    <w:p w14:paraId="0C62C896" w14:textId="77777777" w:rsidR="00084C02" w:rsidRDefault="00084C02">
                      <w:pPr>
                        <w:spacing w:line="240" w:lineRule="auto"/>
                        <w:jc w:val="left"/>
                        <w:textDirection w:val="btLr"/>
                      </w:pPr>
                    </w:p>
                  </w:txbxContent>
                </v:textbox>
              </v:rect>
            </w:pict>
          </mc:Fallback>
        </mc:AlternateContent>
      </w:r>
    </w:p>
    <w:p w14:paraId="60A42D6C" w14:textId="77777777" w:rsidR="00084C02" w:rsidRPr="00C54C2A" w:rsidRDefault="00CD0C54" w:rsidP="00C54C2A">
      <w:pPr>
        <w:spacing w:after="200" w:line="276" w:lineRule="auto"/>
        <w:jc w:val="left"/>
      </w:pPr>
      <w:r w:rsidRPr="00C54C2A">
        <w:t xml:space="preserve">Miranda, E. (2007). </w:t>
      </w:r>
      <w:r w:rsidRPr="00C54C2A">
        <w:rPr>
          <w:i/>
        </w:rPr>
        <w:t>Espacios Sociales y Diferenciación social; Un estudio de la</w:t>
      </w:r>
      <w:r w:rsidRPr="00C54C2A">
        <w:rPr>
          <w:i/>
        </w:rPr>
        <w:t xml:space="preserve">s relaciones sociales, económicas y festivas rituales en la provincia de Achacachi, Provincia </w:t>
      </w:r>
      <w:proofErr w:type="spellStart"/>
      <w:r w:rsidRPr="00C54C2A">
        <w:rPr>
          <w:i/>
        </w:rPr>
        <w:t>Omasuyos</w:t>
      </w:r>
      <w:proofErr w:type="spellEnd"/>
      <w:r w:rsidRPr="00C54C2A">
        <w:rPr>
          <w:i/>
        </w:rPr>
        <w:t xml:space="preserve"> del </w:t>
      </w:r>
      <w:proofErr w:type="spellStart"/>
      <w:r w:rsidRPr="00C54C2A">
        <w:rPr>
          <w:i/>
        </w:rPr>
        <w:t>Departamente</w:t>
      </w:r>
      <w:proofErr w:type="spellEnd"/>
      <w:r w:rsidRPr="00C54C2A">
        <w:rPr>
          <w:i/>
        </w:rPr>
        <w:t xml:space="preserve"> de La Paz, 1999 - 2005.</w:t>
      </w:r>
      <w:r w:rsidRPr="00C54C2A">
        <w:t xml:space="preserve"> La Paz - Bolivia: Tesis de Grado en Sociología UMSA.</w:t>
      </w:r>
    </w:p>
    <w:p w14:paraId="156F8418" w14:textId="77777777" w:rsidR="00084C02" w:rsidRPr="00C54C2A" w:rsidRDefault="00CD0C54" w:rsidP="00C54C2A">
      <w:pPr>
        <w:spacing w:after="200" w:line="276" w:lineRule="auto"/>
        <w:jc w:val="left"/>
      </w:pPr>
      <w:r w:rsidRPr="00C54C2A">
        <w:t xml:space="preserve">Paredes, V. (1997). </w:t>
      </w:r>
      <w:r w:rsidRPr="00C54C2A">
        <w:rPr>
          <w:i/>
        </w:rPr>
        <w:t>La estructura de género en un sistema d</w:t>
      </w:r>
      <w:r w:rsidRPr="00C54C2A">
        <w:rPr>
          <w:i/>
        </w:rPr>
        <w:t>e producción agro-pastoril del altiplano central de Bolivia.</w:t>
      </w:r>
      <w:r w:rsidRPr="00C54C2A">
        <w:t xml:space="preserve"> La Paz Bolivia: Tesis de grado Sociología UMSA.</w:t>
      </w:r>
    </w:p>
    <w:p w14:paraId="722B49DC" w14:textId="77777777" w:rsidR="00084C02" w:rsidRPr="00C54C2A" w:rsidRDefault="00CD0C54" w:rsidP="00C54C2A">
      <w:pPr>
        <w:spacing w:after="200" w:line="276" w:lineRule="auto"/>
        <w:jc w:val="left"/>
      </w:pPr>
      <w:r w:rsidRPr="00C54C2A">
        <w:t xml:space="preserve">Platt, T. (2016). </w:t>
      </w:r>
      <w:r w:rsidRPr="00C54C2A">
        <w:rPr>
          <w:i/>
        </w:rPr>
        <w:t>Estado Boliviano y Ayllu Andino, Tierra y tributo en el Norte de potosí.</w:t>
      </w:r>
      <w:r w:rsidRPr="00C54C2A">
        <w:t xml:space="preserve"> La Paz Bolivia: 2da Edición, Biblioteca del Bicentenario</w:t>
      </w:r>
      <w:r w:rsidRPr="00C54C2A">
        <w:t xml:space="preserve"> de Bolivia.</w:t>
      </w:r>
    </w:p>
    <w:p w14:paraId="01BD5F28" w14:textId="77777777" w:rsidR="00084C02" w:rsidRPr="00C54C2A" w:rsidRDefault="00CD0C54" w:rsidP="00C54C2A">
      <w:pPr>
        <w:spacing w:after="200" w:line="276" w:lineRule="auto"/>
        <w:jc w:val="left"/>
      </w:pPr>
      <w:r w:rsidRPr="00C54C2A">
        <w:t xml:space="preserve">Rocha, O. (2004). Crianza familiar de llamas. En </w:t>
      </w:r>
      <w:proofErr w:type="spellStart"/>
      <w:r w:rsidRPr="00C54C2A">
        <w:t>Katrien</w:t>
      </w:r>
      <w:proofErr w:type="spellEnd"/>
      <w:r w:rsidRPr="00C54C2A">
        <w:t xml:space="preserve"> </w:t>
      </w:r>
      <w:proofErr w:type="spellStart"/>
      <w:r w:rsidRPr="00C54C2A">
        <w:t>van´t</w:t>
      </w:r>
      <w:proofErr w:type="spellEnd"/>
      <w:r w:rsidRPr="00C54C2A">
        <w:t xml:space="preserve"> </w:t>
      </w:r>
      <w:proofErr w:type="spellStart"/>
      <w:r w:rsidRPr="00C54C2A">
        <w:t>Hooft</w:t>
      </w:r>
      <w:proofErr w:type="spellEnd"/>
      <w:r w:rsidRPr="00C54C2A">
        <w:t xml:space="preserve"> (editora), </w:t>
      </w:r>
      <w:r w:rsidRPr="00C54C2A">
        <w:rPr>
          <w:i/>
        </w:rPr>
        <w:t xml:space="preserve">Gracias a los Animales; Análisis de la crianza pecuaria familiar en </w:t>
      </w:r>
      <w:proofErr w:type="spellStart"/>
      <w:r w:rsidRPr="00C54C2A">
        <w:rPr>
          <w:i/>
        </w:rPr>
        <w:t>latinoamérica</w:t>
      </w:r>
      <w:proofErr w:type="spellEnd"/>
      <w:r w:rsidRPr="00C54C2A">
        <w:rPr>
          <w:i/>
        </w:rPr>
        <w:t xml:space="preserve"> con estudios de caso en los Valles y el altiplano de Bolivia</w:t>
      </w:r>
      <w:r w:rsidRPr="00C54C2A">
        <w:t xml:space="preserve"> (págs. 255-286). La </w:t>
      </w:r>
      <w:r w:rsidRPr="00C54C2A">
        <w:t>Paz: Plural editores.</w:t>
      </w:r>
    </w:p>
    <w:p w14:paraId="58F83A1A" w14:textId="77777777" w:rsidR="00084C02" w:rsidRPr="00C54C2A" w:rsidRDefault="00CD0C54" w:rsidP="00C54C2A">
      <w:pPr>
        <w:spacing w:after="200" w:line="276" w:lineRule="auto"/>
        <w:jc w:val="left"/>
      </w:pPr>
      <w:r w:rsidRPr="00C54C2A">
        <w:t xml:space="preserve">Sánchez, J.-E. (1990). </w:t>
      </w:r>
      <w:r w:rsidRPr="00C54C2A">
        <w:rPr>
          <w:i/>
        </w:rPr>
        <w:t>Espacio, economía y sociedad.</w:t>
      </w:r>
      <w:r w:rsidRPr="00C54C2A">
        <w:t xml:space="preserve"> Barcelona, España: Siglo Veintiuno de España Editores S.A.</w:t>
      </w:r>
    </w:p>
    <w:p w14:paraId="45D9D69B" w14:textId="77777777" w:rsidR="00084C02" w:rsidRPr="00C54C2A" w:rsidRDefault="00CD0C54" w:rsidP="00C54C2A">
      <w:pPr>
        <w:spacing w:after="200" w:line="276" w:lineRule="auto"/>
        <w:jc w:val="left"/>
      </w:pPr>
      <w:r w:rsidRPr="00C54C2A">
        <w:t xml:space="preserve">Simmel, G. (2002). </w:t>
      </w:r>
      <w:r w:rsidRPr="00C54C2A">
        <w:rPr>
          <w:i/>
        </w:rPr>
        <w:t>Cuestiones fundamentales de sociología.</w:t>
      </w:r>
      <w:r w:rsidRPr="00C54C2A">
        <w:t xml:space="preserve"> Barcelona: Editorial Gedisa.</w:t>
      </w:r>
    </w:p>
    <w:p w14:paraId="510ADD03" w14:textId="77777777" w:rsidR="00084C02" w:rsidRPr="00C54C2A" w:rsidRDefault="00CD0C54" w:rsidP="00C54C2A">
      <w:pPr>
        <w:spacing w:after="200" w:line="276" w:lineRule="auto"/>
        <w:jc w:val="left"/>
      </w:pPr>
      <w:r w:rsidRPr="00C54C2A">
        <w:t xml:space="preserve">Sotomayor, B. (1990). </w:t>
      </w:r>
      <w:r w:rsidRPr="00C54C2A">
        <w:rPr>
          <w:i/>
        </w:rPr>
        <w:t xml:space="preserve">"Tecnología </w:t>
      </w:r>
      <w:r w:rsidRPr="00C54C2A">
        <w:rPr>
          <w:i/>
        </w:rPr>
        <w:t>campesina en el pastoreo altoandino". Proyecto alpacas.</w:t>
      </w:r>
      <w:r w:rsidRPr="00C54C2A">
        <w:t xml:space="preserve"> Puno Perú: INIA-COTESU/IC.</w:t>
      </w:r>
    </w:p>
    <w:p w14:paraId="28CD9ABA" w14:textId="77777777" w:rsidR="00084C02" w:rsidRPr="00C54C2A" w:rsidRDefault="00CD0C54" w:rsidP="00C54C2A">
      <w:pPr>
        <w:spacing w:after="200" w:line="276" w:lineRule="auto"/>
        <w:jc w:val="left"/>
      </w:pPr>
      <w:r w:rsidRPr="00C54C2A">
        <w:t xml:space="preserve">Ticona, L., &amp; Montero, J. (2004). Crianza familiar de alpacas. En </w:t>
      </w:r>
      <w:proofErr w:type="spellStart"/>
      <w:r w:rsidRPr="00C54C2A">
        <w:t>Katrien</w:t>
      </w:r>
      <w:proofErr w:type="spellEnd"/>
      <w:r w:rsidRPr="00C54C2A">
        <w:t xml:space="preserve"> </w:t>
      </w:r>
      <w:proofErr w:type="spellStart"/>
      <w:r w:rsidRPr="00C54C2A">
        <w:t>van´t</w:t>
      </w:r>
      <w:proofErr w:type="spellEnd"/>
      <w:r w:rsidRPr="00C54C2A">
        <w:t xml:space="preserve"> </w:t>
      </w:r>
      <w:proofErr w:type="spellStart"/>
      <w:r w:rsidRPr="00C54C2A">
        <w:t>Hooft</w:t>
      </w:r>
      <w:proofErr w:type="spellEnd"/>
      <w:r w:rsidRPr="00C54C2A">
        <w:t xml:space="preserve"> (editora), </w:t>
      </w:r>
      <w:r w:rsidRPr="00C54C2A">
        <w:rPr>
          <w:i/>
        </w:rPr>
        <w:t>Gracias a los animales; Análisis de la crianza pecuaria familiar en Latinoam</w:t>
      </w:r>
      <w:r w:rsidRPr="00C54C2A">
        <w:rPr>
          <w:i/>
        </w:rPr>
        <w:t>érica, con estudios de caso en los valles y el altiplano de Bolivia</w:t>
      </w:r>
      <w:r w:rsidRPr="00C54C2A">
        <w:t xml:space="preserve"> (págs. 287- 314). La Paz Bolivia: Plural editores.</w:t>
      </w:r>
    </w:p>
    <w:p w14:paraId="72B594DA" w14:textId="77777777" w:rsidR="00084C02" w:rsidRPr="00C54C2A" w:rsidRDefault="00CD0C54" w:rsidP="00C54C2A">
      <w:pPr>
        <w:spacing w:after="200" w:line="276" w:lineRule="auto"/>
        <w:jc w:val="left"/>
      </w:pPr>
      <w:r w:rsidRPr="00C54C2A">
        <w:t xml:space="preserve">Torrez, E. (2011). </w:t>
      </w:r>
      <w:r w:rsidRPr="00C54C2A">
        <w:rPr>
          <w:i/>
        </w:rPr>
        <w:t xml:space="preserve">Cambios en el sistema productivo y en el procesamiento de la carne de llama en </w:t>
      </w:r>
      <w:proofErr w:type="spellStart"/>
      <w:r w:rsidRPr="00C54C2A">
        <w:rPr>
          <w:i/>
        </w:rPr>
        <w:t>Palcoco</w:t>
      </w:r>
      <w:proofErr w:type="spellEnd"/>
      <w:r w:rsidRPr="00C54C2A">
        <w:rPr>
          <w:i/>
        </w:rPr>
        <w:t xml:space="preserve"> asociación ACOPROCCA.</w:t>
      </w:r>
      <w:r w:rsidRPr="00C54C2A">
        <w:t xml:space="preserve"> La Paz: T</w:t>
      </w:r>
      <w:r w:rsidRPr="00C54C2A">
        <w:t>esis de grado en Sociología UMSA.</w:t>
      </w:r>
    </w:p>
    <w:p w14:paraId="3B1C73BE" w14:textId="77777777" w:rsidR="00084C02" w:rsidRPr="00C54C2A" w:rsidRDefault="00CD0C54" w:rsidP="00C54C2A">
      <w:pPr>
        <w:spacing w:after="200" w:line="276" w:lineRule="auto"/>
        <w:jc w:val="left"/>
      </w:pPr>
      <w:proofErr w:type="spellStart"/>
      <w:r w:rsidRPr="00C54C2A">
        <w:t>Vassas</w:t>
      </w:r>
      <w:proofErr w:type="spellEnd"/>
      <w:r w:rsidRPr="00C54C2A">
        <w:t xml:space="preserve">, A. (2016). </w:t>
      </w:r>
      <w:r w:rsidRPr="00C54C2A">
        <w:rPr>
          <w:i/>
        </w:rPr>
        <w:t>Partir y cultivar</w:t>
      </w:r>
      <w:r w:rsidRPr="00C54C2A">
        <w:t xml:space="preserve"> (primera ed.). (J. C. Lean, Trad.) La Paz, Bolivia: IRD/CIDES-UMSA/Plural editores.</w:t>
      </w:r>
    </w:p>
    <w:p w14:paraId="4D91264D" w14:textId="77777777" w:rsidR="00084C02" w:rsidRPr="00C54C2A" w:rsidRDefault="00084C02" w:rsidP="00C54C2A">
      <w:pPr>
        <w:spacing w:line="276" w:lineRule="auto"/>
        <w:rPr>
          <w:b/>
        </w:rPr>
      </w:pPr>
    </w:p>
    <w:sectPr w:rsidR="00084C02" w:rsidRPr="00C54C2A" w:rsidSect="00C54C2A">
      <w:pgSz w:w="11906" w:h="16838"/>
      <w:pgMar w:top="1560" w:right="1416" w:bottom="1417"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CC9F5" w14:textId="77777777" w:rsidR="00CD0C54" w:rsidRDefault="00CD0C54">
      <w:pPr>
        <w:spacing w:line="240" w:lineRule="auto"/>
      </w:pPr>
      <w:r>
        <w:separator/>
      </w:r>
    </w:p>
  </w:endnote>
  <w:endnote w:type="continuationSeparator" w:id="0">
    <w:p w14:paraId="32437875" w14:textId="77777777" w:rsidR="00CD0C54" w:rsidRDefault="00CD0C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93444" w14:textId="77777777" w:rsidR="00CD0C54" w:rsidRDefault="00CD0C54">
      <w:pPr>
        <w:spacing w:line="240" w:lineRule="auto"/>
      </w:pPr>
      <w:r>
        <w:separator/>
      </w:r>
    </w:p>
  </w:footnote>
  <w:footnote w:type="continuationSeparator" w:id="0">
    <w:p w14:paraId="1FC4E51C" w14:textId="77777777" w:rsidR="00CD0C54" w:rsidRDefault="00CD0C54">
      <w:pPr>
        <w:spacing w:line="240" w:lineRule="auto"/>
      </w:pPr>
      <w:r>
        <w:continuationSeparator/>
      </w:r>
    </w:p>
  </w:footnote>
  <w:footnote w:id="1">
    <w:p w14:paraId="4D03A151" w14:textId="2648E943" w:rsidR="00084C02" w:rsidRDefault="00CD0C54">
      <w:pPr>
        <w:spacing w:line="240" w:lineRule="auto"/>
        <w:jc w:val="left"/>
        <w:rPr>
          <w:sz w:val="20"/>
          <w:szCs w:val="20"/>
        </w:rPr>
      </w:pPr>
      <w:r>
        <w:rPr>
          <w:vertAlign w:val="superscript"/>
        </w:rPr>
        <w:footnoteRef/>
      </w:r>
      <w:r>
        <w:rPr>
          <w:sz w:val="20"/>
          <w:szCs w:val="20"/>
        </w:rPr>
        <w:t xml:space="preserve"> Ponencia que proviene de la tesis de sociología “</w:t>
      </w:r>
      <w:proofErr w:type="spellStart"/>
      <w:r>
        <w:rPr>
          <w:b/>
          <w:sz w:val="20"/>
          <w:szCs w:val="20"/>
        </w:rPr>
        <w:t>Qarwa</w:t>
      </w:r>
      <w:proofErr w:type="spellEnd"/>
      <w:r>
        <w:rPr>
          <w:b/>
          <w:sz w:val="20"/>
          <w:szCs w:val="20"/>
        </w:rPr>
        <w:t xml:space="preserve"> </w:t>
      </w:r>
      <w:proofErr w:type="spellStart"/>
      <w:r>
        <w:rPr>
          <w:b/>
          <w:sz w:val="20"/>
          <w:szCs w:val="20"/>
        </w:rPr>
        <w:t>Thaki</w:t>
      </w:r>
      <w:proofErr w:type="spellEnd"/>
      <w:r>
        <w:rPr>
          <w:b/>
          <w:sz w:val="20"/>
          <w:szCs w:val="20"/>
        </w:rPr>
        <w:t>; Acceso y tenencia de tierras para el</w:t>
      </w:r>
      <w:r>
        <w:rPr>
          <w:b/>
          <w:sz w:val="20"/>
          <w:szCs w:val="20"/>
        </w:rPr>
        <w:t xml:space="preserve"> pastoreo de camélidos; Estudio de caso: Comunidad Originaria </w:t>
      </w:r>
      <w:proofErr w:type="spellStart"/>
      <w:r>
        <w:rPr>
          <w:b/>
          <w:sz w:val="20"/>
          <w:szCs w:val="20"/>
        </w:rPr>
        <w:t>Chacaltaya</w:t>
      </w:r>
      <w:proofErr w:type="spellEnd"/>
      <w:r>
        <w:rPr>
          <w:sz w:val="20"/>
          <w:szCs w:val="20"/>
        </w:rPr>
        <w:t xml:space="preserve">” </w:t>
      </w:r>
      <w:r w:rsidR="00C54C2A">
        <w:rPr>
          <w:sz w:val="20"/>
          <w:szCs w:val="20"/>
        </w:rPr>
        <w:t>2017-2019</w:t>
      </w:r>
      <w:r>
        <w:rPr>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C02"/>
    <w:rsid w:val="00084C02"/>
    <w:rsid w:val="003170C5"/>
    <w:rsid w:val="007514B1"/>
    <w:rsid w:val="00A20493"/>
    <w:rsid w:val="00C54C2A"/>
    <w:rsid w:val="00CD0C5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3E238"/>
  <w15:docId w15:val="{3F539753-E4CC-4372-BA09-41581600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BO" w:eastAsia="es-EC"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Textoennegrita">
    <w:name w:val="Strong"/>
    <w:basedOn w:val="Fuentedeprrafopredeter"/>
    <w:uiPriority w:val="22"/>
    <w:qFormat/>
    <w:rsid w:val="00C54C2A"/>
    <w:rPr>
      <w:b/>
      <w:bCs/>
    </w:rPr>
  </w:style>
  <w:style w:type="paragraph" w:styleId="NormalWeb">
    <w:name w:val="Normal (Web)"/>
    <w:basedOn w:val="Normal"/>
    <w:uiPriority w:val="99"/>
    <w:semiHidden/>
    <w:unhideWhenUsed/>
    <w:rsid w:val="007514B1"/>
    <w:pPr>
      <w:spacing w:before="100" w:beforeAutospacing="1" w:after="100" w:afterAutospacing="1" w:line="240" w:lineRule="auto"/>
      <w:jc w:val="left"/>
    </w:pPr>
    <w:rPr>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366241">
      <w:bodyDiv w:val="1"/>
      <w:marLeft w:val="0"/>
      <w:marRight w:val="0"/>
      <w:marTop w:val="0"/>
      <w:marBottom w:val="0"/>
      <w:divBdr>
        <w:top w:val="none" w:sz="0" w:space="0" w:color="auto"/>
        <w:left w:val="none" w:sz="0" w:space="0" w:color="auto"/>
        <w:bottom w:val="none" w:sz="0" w:space="0" w:color="auto"/>
        <w:right w:val="none" w:sz="0" w:space="0" w:color="auto"/>
      </w:divBdr>
    </w:div>
    <w:div w:id="930316214">
      <w:bodyDiv w:val="1"/>
      <w:marLeft w:val="0"/>
      <w:marRight w:val="0"/>
      <w:marTop w:val="0"/>
      <w:marBottom w:val="0"/>
      <w:divBdr>
        <w:top w:val="none" w:sz="0" w:space="0" w:color="auto"/>
        <w:left w:val="none" w:sz="0" w:space="0" w:color="auto"/>
        <w:bottom w:val="none" w:sz="0" w:space="0" w:color="auto"/>
        <w:right w:val="none" w:sz="0" w:space="0" w:color="auto"/>
      </w:divBdr>
    </w:div>
    <w:div w:id="2118716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iipQX5DZ8BuofrtN/Uyt+WtnhVQ==">AMUW2mU66f7u1ZhVQ0R25nb5cPJGp7i6vKHKnha+rWU0lQ0dpKK+PkO1rGq2BRNSutOWZTon3Fp2k6Jhqcv6aS8SP+zbIJE6hkkJo+QjL3Sx81J7s5foVW/AXsSfkXwfIxFN8E+1L4Bd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1589</Words>
  <Characters>8744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PERSONAL</cp:lastModifiedBy>
  <cp:revision>4</cp:revision>
  <dcterms:created xsi:type="dcterms:W3CDTF">2023-04-10T22:18:00Z</dcterms:created>
  <dcterms:modified xsi:type="dcterms:W3CDTF">2023-04-11T04:57:00Z</dcterms:modified>
</cp:coreProperties>
</file>