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4BBD" w14:textId="73926A4D" w:rsidR="009F425B" w:rsidRPr="009F425B" w:rsidRDefault="009F425B" w:rsidP="00847059">
      <w:pPr>
        <w:pStyle w:val="Default"/>
        <w:spacing w:line="360" w:lineRule="auto"/>
        <w:rPr>
          <w:b/>
          <w:bCs/>
          <w:sz w:val="23"/>
          <w:szCs w:val="23"/>
        </w:rPr>
      </w:pPr>
      <w:r w:rsidRPr="009F425B">
        <w:rPr>
          <w:b/>
          <w:bCs/>
          <w:sz w:val="23"/>
          <w:szCs w:val="23"/>
        </w:rPr>
        <w:t xml:space="preserve">Daniela Fernanda Espinoza Jaramillo </w:t>
      </w:r>
    </w:p>
    <w:p w14:paraId="53050522" w14:textId="63737FBA" w:rsidR="009F425B" w:rsidRPr="009F425B" w:rsidRDefault="009F425B" w:rsidP="00847059">
      <w:pPr>
        <w:pStyle w:val="Default"/>
        <w:spacing w:line="360" w:lineRule="auto"/>
        <w:rPr>
          <w:b/>
          <w:bCs/>
          <w:sz w:val="23"/>
          <w:szCs w:val="23"/>
        </w:rPr>
      </w:pPr>
      <w:r w:rsidRPr="009F425B">
        <w:rPr>
          <w:b/>
          <w:bCs/>
          <w:sz w:val="23"/>
          <w:szCs w:val="23"/>
        </w:rPr>
        <w:t xml:space="preserve">FLACSO </w:t>
      </w:r>
    </w:p>
    <w:p w14:paraId="15FF397D" w14:textId="77777777" w:rsidR="009F425B" w:rsidRDefault="009F425B" w:rsidP="00847059">
      <w:pPr>
        <w:pStyle w:val="Default"/>
        <w:spacing w:line="360" w:lineRule="auto"/>
        <w:rPr>
          <w:sz w:val="23"/>
          <w:szCs w:val="23"/>
        </w:rPr>
      </w:pPr>
    </w:p>
    <w:p w14:paraId="0504032D" w14:textId="0EDB8162" w:rsidR="00847059" w:rsidRDefault="00847059" w:rsidP="008470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Naciones Unidas proyecta para el 2050 que aproximadamente el 70% de la población mundial vivirá en ciudades. Las dimensiones de las ciudades son cada vez mayores, atraviesan constantemente los límites administrativos y barreras de protección que vienen dadas por la planificación. La </w:t>
      </w:r>
      <w:r w:rsidR="00733C99">
        <w:rPr>
          <w:sz w:val="23"/>
          <w:szCs w:val="23"/>
        </w:rPr>
        <w:t>infraestructura verde urbana</w:t>
      </w:r>
      <w:r>
        <w:rPr>
          <w:sz w:val="23"/>
          <w:szCs w:val="23"/>
        </w:rPr>
        <w:t xml:space="preserve"> en las ciudades no se distribuye de manera equitativa, pese a brindar beneficios en términos de sostenibilidad, salud y resiliencia (Russo y </w:t>
      </w:r>
      <w:proofErr w:type="spellStart"/>
      <w:r>
        <w:rPr>
          <w:sz w:val="23"/>
          <w:szCs w:val="23"/>
        </w:rPr>
        <w:t>Cirella</w:t>
      </w:r>
      <w:proofErr w:type="spellEnd"/>
      <w:r>
        <w:rPr>
          <w:sz w:val="23"/>
          <w:szCs w:val="23"/>
        </w:rPr>
        <w:t xml:space="preserve"> 2018). </w:t>
      </w:r>
    </w:p>
    <w:p w14:paraId="61ECC63E" w14:textId="7B3C9338" w:rsidR="0050769F" w:rsidRDefault="0050769F" w:rsidP="00847059">
      <w:pPr>
        <w:pStyle w:val="Default"/>
        <w:spacing w:line="360" w:lineRule="auto"/>
      </w:pPr>
    </w:p>
    <w:p w14:paraId="188A91D3" w14:textId="1198A34F" w:rsidR="00733C99" w:rsidRDefault="0050769F" w:rsidP="00847059">
      <w:pPr>
        <w:pStyle w:val="Default"/>
        <w:spacing w:line="360" w:lineRule="auto"/>
        <w:rPr>
          <w:rFonts w:eastAsia="Times New Roman"/>
          <w:color w:val="000000" w:themeColor="text1"/>
        </w:rPr>
      </w:pPr>
      <w:r>
        <w:rPr>
          <w:sz w:val="23"/>
          <w:szCs w:val="23"/>
        </w:rPr>
        <w:t xml:space="preserve">En la ciudad la </w:t>
      </w:r>
      <w:r w:rsidR="00847059">
        <w:rPr>
          <w:sz w:val="23"/>
          <w:szCs w:val="23"/>
        </w:rPr>
        <w:t>infraestructura verde urbana</w:t>
      </w:r>
      <w:r>
        <w:rPr>
          <w:sz w:val="23"/>
          <w:szCs w:val="23"/>
        </w:rPr>
        <w:t xml:space="preserve"> fortalece las funciones ecológicas y permite la generación de redes</w:t>
      </w:r>
      <w:r w:rsidR="00C72938">
        <w:rPr>
          <w:sz w:val="23"/>
          <w:szCs w:val="23"/>
        </w:rPr>
        <w:t xml:space="preserve">. </w:t>
      </w:r>
      <w:r w:rsidR="00733C99" w:rsidRPr="00733C99">
        <w:rPr>
          <w:rFonts w:eastAsia="Times New Roman"/>
          <w:color w:val="000000" w:themeColor="text1"/>
        </w:rPr>
        <w:t xml:space="preserve">La incorporación de la infraestructura verde </w:t>
      </w:r>
      <w:r w:rsidR="00C72938">
        <w:rPr>
          <w:rFonts w:eastAsia="Times New Roman"/>
          <w:color w:val="000000" w:themeColor="text1"/>
        </w:rPr>
        <w:t xml:space="preserve">aporta </w:t>
      </w:r>
      <w:r w:rsidR="00733C99" w:rsidRPr="00733C99">
        <w:rPr>
          <w:rFonts w:eastAsia="Times New Roman"/>
          <w:color w:val="000000" w:themeColor="text1"/>
        </w:rPr>
        <w:t>a la adaptación de los entornos urbanos</w:t>
      </w:r>
      <w:r w:rsidR="00C72938">
        <w:rPr>
          <w:rFonts w:eastAsia="Times New Roman"/>
          <w:color w:val="000000" w:themeColor="text1"/>
        </w:rPr>
        <w:t xml:space="preserve"> que toma mayor relevancia </w:t>
      </w:r>
      <w:r w:rsidR="000A05B7">
        <w:rPr>
          <w:rFonts w:eastAsia="Times New Roman"/>
          <w:color w:val="000000" w:themeColor="text1"/>
        </w:rPr>
        <w:t>en</w:t>
      </w:r>
      <w:r w:rsidR="00C72938">
        <w:rPr>
          <w:rFonts w:eastAsia="Times New Roman"/>
          <w:color w:val="000000" w:themeColor="text1"/>
        </w:rPr>
        <w:t xml:space="preserve"> contextos de cambio climático. A</w:t>
      </w:r>
      <w:r w:rsidR="00733C99" w:rsidRPr="00733C99">
        <w:rPr>
          <w:rFonts w:eastAsia="Times New Roman"/>
          <w:color w:val="000000" w:themeColor="text1"/>
        </w:rPr>
        <w:t>porta con una serie de beneficios, entre ellos contrarrestar el efecto de isla de calor urbano, almacenamiento y re infiltración de agua al suelo reduciendo la cantidad de agua superficial que se canaliza a través de la infraestructura pluvial, disminución de erosión, mayor resiliencia de los ecosistemas, además del control de aluviones o desbordamientos de ríos (Vásquez 2016).</w:t>
      </w:r>
    </w:p>
    <w:p w14:paraId="27BDC1A0" w14:textId="77777777" w:rsidR="00BD7334" w:rsidRDefault="00BD7334" w:rsidP="00847059">
      <w:pPr>
        <w:pStyle w:val="Default"/>
        <w:spacing w:line="360" w:lineRule="auto"/>
        <w:rPr>
          <w:rFonts w:eastAsia="Times New Roman"/>
          <w:color w:val="000000" w:themeColor="text1"/>
        </w:rPr>
      </w:pPr>
    </w:p>
    <w:p w14:paraId="2BDABE57" w14:textId="35B9EC3F" w:rsidR="00BD7334" w:rsidRDefault="00BD7334" w:rsidP="00847059">
      <w:pPr>
        <w:pStyle w:val="Default"/>
        <w:spacing w:line="360" w:lineRule="auto"/>
        <w:rPr>
          <w:rFonts w:eastAsia="Times New Roman"/>
          <w:color w:val="000000" w:themeColor="text1"/>
        </w:rPr>
      </w:pPr>
      <w:r w:rsidRPr="00BD7334">
        <w:rPr>
          <w:rFonts w:eastAsia="Times New Roman"/>
          <w:color w:val="000000" w:themeColor="text1"/>
        </w:rPr>
        <w:t>La discusión teórica en relación a la infraestructura verde y la adaptación al cambio climático permite evidenciar los aportes económicos, sociales y ambientales que implica la inserción de infraestructura verde a los entornos construidos. Calderón se posiciona como una parroquia con potencial de ciudad emergente al ser la parroquia más grande a nivel nacional. Tanto académicos como profesionales, centran su atención en esta parroquia, lo cual puede contribuir a fortalecer el liderazgo y la gobernanza. La presencia de la infraestructura verde permite equilibrar los procesos de crecimiento y bienestar social y ambiental.</w:t>
      </w:r>
    </w:p>
    <w:p w14:paraId="38A8ED8D" w14:textId="43AE0AB2" w:rsidR="00BD7334" w:rsidRDefault="00BD7334" w:rsidP="00847059">
      <w:pPr>
        <w:pStyle w:val="Default"/>
        <w:spacing w:line="360" w:lineRule="auto"/>
        <w:rPr>
          <w:rFonts w:eastAsia="Times New Roman"/>
          <w:color w:val="000000" w:themeColor="text1"/>
        </w:rPr>
      </w:pPr>
    </w:p>
    <w:p w14:paraId="06DD2BA7" w14:textId="277BCB4C" w:rsidR="00BD7334" w:rsidRPr="00BD7334" w:rsidRDefault="00BD7334" w:rsidP="00847059">
      <w:pPr>
        <w:pStyle w:val="Default"/>
        <w:spacing w:line="360" w:lineRule="auto"/>
        <w:rPr>
          <w:rFonts w:eastAsia="Times New Roman"/>
          <w:color w:val="000000" w:themeColor="text1"/>
          <w:lang w:val="es-ES"/>
        </w:rPr>
      </w:pPr>
      <w:r w:rsidRPr="00BD7334">
        <w:rPr>
          <w:rFonts w:eastAsia="Times New Roman"/>
          <w:color w:val="000000" w:themeColor="text1"/>
          <w:lang w:val="es-ES"/>
        </w:rPr>
        <w:t xml:space="preserve">Es de vital importancia fortalecer la gestión pública a nivel local, fomentar la capacitación y la formación multidisciplinar de profesionales. El planteamiento de proyectos debe ser desarrollados con base científica y enfoque sistémico. La participación y educación de la comunidad tiene un rol indispensable en la conservación y cuidado de los ecosistemas. Debe concienciarse a la ciudadanía respecto a los aportes culturales y sociales que la infraestructura verde urbana brinda. El impacto positivo en la calidad de vida, el aumento de la biodiversidad, la captación de carbono y el mejoramiento en la permeabilidad del suelo son algunos de los </w:t>
      </w:r>
      <w:r w:rsidRPr="00BD7334">
        <w:rPr>
          <w:rFonts w:eastAsia="Times New Roman"/>
          <w:color w:val="000000" w:themeColor="text1"/>
          <w:lang w:val="es-ES"/>
        </w:rPr>
        <w:lastRenderedPageBreak/>
        <w:t>beneficios que se ven reflejados en la resiliencia de los ecosistemas y, por ende, en beneficios para la comunidad.</w:t>
      </w:r>
    </w:p>
    <w:p w14:paraId="2B92C98B" w14:textId="77777777" w:rsidR="00733C99" w:rsidRDefault="00733C99" w:rsidP="00847059">
      <w:pPr>
        <w:pStyle w:val="Default"/>
        <w:spacing w:line="360" w:lineRule="auto"/>
        <w:rPr>
          <w:rFonts w:eastAsia="Times New Roman"/>
          <w:color w:val="000000" w:themeColor="text1"/>
        </w:rPr>
      </w:pPr>
    </w:p>
    <w:p w14:paraId="266B49FD" w14:textId="7D0242D4" w:rsidR="00BD7334" w:rsidRDefault="00C72938" w:rsidP="00733C99">
      <w:pPr>
        <w:pStyle w:val="Default"/>
        <w:spacing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E</w:t>
      </w:r>
      <w:r w:rsidR="00733C99" w:rsidRPr="00DC7F54">
        <w:rPr>
          <w:rFonts w:eastAsia="Times New Roman"/>
          <w:color w:val="000000" w:themeColor="text1"/>
        </w:rPr>
        <w:t>l caso de</w:t>
      </w:r>
      <w:r>
        <w:rPr>
          <w:rFonts w:eastAsia="Times New Roman"/>
          <w:color w:val="000000" w:themeColor="text1"/>
        </w:rPr>
        <w:t xml:space="preserve"> estudio de la </w:t>
      </w:r>
      <w:r w:rsidR="00733C99" w:rsidRPr="00DC7F54">
        <w:rPr>
          <w:rFonts w:eastAsia="Times New Roman"/>
          <w:color w:val="000000" w:themeColor="text1"/>
        </w:rPr>
        <w:t xml:space="preserve">parroquia de Calderón </w:t>
      </w:r>
      <w:r>
        <w:rPr>
          <w:rFonts w:eastAsia="Times New Roman"/>
          <w:color w:val="000000" w:themeColor="text1"/>
        </w:rPr>
        <w:t>se centra en el análisis cartográfico</w:t>
      </w:r>
      <w:r w:rsidR="000A05B7">
        <w:rPr>
          <w:rFonts w:eastAsia="Times New Roman"/>
          <w:color w:val="000000" w:themeColor="text1"/>
        </w:rPr>
        <w:t xml:space="preserve">. Se </w:t>
      </w:r>
      <w:r w:rsidR="00C95EF1">
        <w:rPr>
          <w:rFonts w:eastAsia="Times New Roman"/>
          <w:color w:val="000000" w:themeColor="text1"/>
        </w:rPr>
        <w:t>describe</w:t>
      </w:r>
      <w:r w:rsidR="000A05B7">
        <w:rPr>
          <w:rFonts w:eastAsia="Times New Roman"/>
          <w:color w:val="000000" w:themeColor="text1"/>
        </w:rPr>
        <w:t xml:space="preserve"> el p</w:t>
      </w:r>
      <w:r w:rsidR="00733C99" w:rsidRPr="00DC7F54">
        <w:rPr>
          <w:rFonts w:eastAsia="Times New Roman"/>
          <w:color w:val="000000" w:themeColor="text1"/>
        </w:rPr>
        <w:t>roceso de crecimiento</w:t>
      </w:r>
      <w:r>
        <w:rPr>
          <w:rFonts w:eastAsia="Times New Roman"/>
          <w:color w:val="000000" w:themeColor="text1"/>
        </w:rPr>
        <w:t xml:space="preserve"> y expansión</w:t>
      </w:r>
      <w:r w:rsidR="00733C99" w:rsidRPr="00DC7F54">
        <w:rPr>
          <w:rFonts w:eastAsia="Times New Roman"/>
          <w:color w:val="000000" w:themeColor="text1"/>
        </w:rPr>
        <w:t xml:space="preserve"> urban</w:t>
      </w:r>
      <w:r>
        <w:rPr>
          <w:rFonts w:eastAsia="Times New Roman"/>
          <w:color w:val="000000" w:themeColor="text1"/>
        </w:rPr>
        <w:t>a</w:t>
      </w:r>
      <w:r w:rsidR="000A05B7">
        <w:rPr>
          <w:rFonts w:eastAsia="Times New Roman"/>
          <w:color w:val="000000" w:themeColor="text1"/>
        </w:rPr>
        <w:t xml:space="preserve"> de la parroquia; como ha influido la tr</w:t>
      </w:r>
      <w:r>
        <w:rPr>
          <w:rFonts w:eastAsia="Times New Roman"/>
          <w:color w:val="000000" w:themeColor="text1"/>
        </w:rPr>
        <w:t xml:space="preserve">ansición en el uso de suelo </w:t>
      </w:r>
      <w:r w:rsidR="000A05B7">
        <w:rPr>
          <w:rFonts w:eastAsia="Times New Roman"/>
          <w:color w:val="000000" w:themeColor="text1"/>
        </w:rPr>
        <w:t xml:space="preserve">de una </w:t>
      </w:r>
      <w:r w:rsidR="000A05B7" w:rsidRPr="00DC7F54">
        <w:rPr>
          <w:rFonts w:eastAsia="Times New Roman"/>
          <w:color w:val="000000" w:themeColor="text1"/>
        </w:rPr>
        <w:t>asignación de uso de suelo de tipo rural</w:t>
      </w:r>
      <w:r w:rsidR="000A05B7">
        <w:rPr>
          <w:rFonts w:eastAsia="Times New Roman"/>
          <w:color w:val="000000" w:themeColor="text1"/>
        </w:rPr>
        <w:t xml:space="preserve"> y </w:t>
      </w:r>
      <w:r w:rsidR="000A05B7" w:rsidRPr="00DC7F54">
        <w:rPr>
          <w:rFonts w:eastAsia="Times New Roman"/>
          <w:color w:val="000000" w:themeColor="text1"/>
        </w:rPr>
        <w:t>agrícola residencial</w:t>
      </w:r>
      <w:r w:rsidR="000A05B7">
        <w:rPr>
          <w:rFonts w:eastAsia="Times New Roman"/>
          <w:color w:val="000000" w:themeColor="text1"/>
        </w:rPr>
        <w:t xml:space="preserve"> a urbano. Finalmente, la i</w:t>
      </w:r>
      <w:r>
        <w:rPr>
          <w:rFonts w:eastAsia="Times New Roman"/>
          <w:color w:val="000000" w:themeColor="text1"/>
        </w:rPr>
        <w:t>nfluencia del sector inmobiliario</w:t>
      </w:r>
      <w:r w:rsidR="00C95EF1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</w:t>
      </w:r>
      <w:r w:rsidR="000A05B7">
        <w:rPr>
          <w:rFonts w:eastAsia="Times New Roman"/>
          <w:color w:val="000000" w:themeColor="text1"/>
        </w:rPr>
        <w:t>que h</w:t>
      </w:r>
      <w:r w:rsidR="000A05B7" w:rsidRPr="00DC7F54">
        <w:rPr>
          <w:rFonts w:eastAsia="Times New Roman"/>
          <w:color w:val="000000" w:themeColor="text1"/>
        </w:rPr>
        <w:t>a encontrado un mecanismo de ocupación del suelo con mayor rentabilidad fomenta</w:t>
      </w:r>
      <w:r w:rsidR="00C95EF1">
        <w:rPr>
          <w:rFonts w:eastAsia="Times New Roman"/>
          <w:color w:val="000000" w:themeColor="text1"/>
        </w:rPr>
        <w:t>n</w:t>
      </w:r>
      <w:r w:rsidR="000A05B7" w:rsidRPr="00DC7F54">
        <w:rPr>
          <w:rFonts w:eastAsia="Times New Roman"/>
          <w:color w:val="000000" w:themeColor="text1"/>
        </w:rPr>
        <w:t xml:space="preserve">do un proceso especulativo. </w:t>
      </w:r>
      <w:r w:rsidR="000A05B7">
        <w:rPr>
          <w:rFonts w:eastAsia="Times New Roman"/>
          <w:color w:val="000000" w:themeColor="text1"/>
        </w:rPr>
        <w:t xml:space="preserve">Estos factores han </w:t>
      </w:r>
      <w:r>
        <w:rPr>
          <w:rFonts w:eastAsia="Times New Roman"/>
          <w:color w:val="000000" w:themeColor="text1"/>
        </w:rPr>
        <w:t>profundiza</w:t>
      </w:r>
      <w:r w:rsidR="000A05B7">
        <w:rPr>
          <w:rFonts w:eastAsia="Times New Roman"/>
          <w:color w:val="000000" w:themeColor="text1"/>
        </w:rPr>
        <w:t>do</w:t>
      </w:r>
      <w:r>
        <w:rPr>
          <w:rFonts w:eastAsia="Times New Roman"/>
          <w:color w:val="000000" w:themeColor="text1"/>
        </w:rPr>
        <w:t xml:space="preserve"> las inequidades en la distribución de la infraestructura verde en la parroquia</w:t>
      </w:r>
      <w:r w:rsidR="000A05B7">
        <w:rPr>
          <w:rFonts w:eastAsia="Times New Roman"/>
          <w:color w:val="000000" w:themeColor="text1"/>
        </w:rPr>
        <w:t xml:space="preserve">. </w:t>
      </w:r>
    </w:p>
    <w:p w14:paraId="50B2E7DD" w14:textId="77777777" w:rsidR="00733C99" w:rsidRDefault="00733C99" w:rsidP="00847059">
      <w:pPr>
        <w:pStyle w:val="Default"/>
        <w:spacing w:line="360" w:lineRule="auto"/>
        <w:rPr>
          <w:sz w:val="23"/>
          <w:szCs w:val="23"/>
        </w:rPr>
      </w:pPr>
    </w:p>
    <w:p w14:paraId="7EF9CF3B" w14:textId="4F719BFC" w:rsidR="008D4CD2" w:rsidRPr="00733C99" w:rsidRDefault="00C72938" w:rsidP="00733C99">
      <w:pPr>
        <w:pStyle w:val="Default"/>
        <w:spacing w:line="360" w:lineRule="auto"/>
        <w:rPr>
          <w:sz w:val="23"/>
          <w:szCs w:val="23"/>
        </w:rPr>
      </w:pPr>
      <w:r w:rsidRPr="00C95EF1">
        <w:rPr>
          <w:sz w:val="23"/>
          <w:szCs w:val="23"/>
        </w:rPr>
        <w:t>S</w:t>
      </w:r>
      <w:r w:rsidR="0050769F" w:rsidRPr="00C95EF1">
        <w:rPr>
          <w:sz w:val="23"/>
          <w:szCs w:val="23"/>
        </w:rPr>
        <w:t>e plantea la relación entre l</w:t>
      </w:r>
      <w:r w:rsidR="00733C99" w:rsidRPr="00C95EF1">
        <w:rPr>
          <w:sz w:val="23"/>
          <w:szCs w:val="23"/>
        </w:rPr>
        <w:t xml:space="preserve">os procesos de expansión urbana </w:t>
      </w:r>
      <w:r w:rsidR="0050769F" w:rsidRPr="00C95EF1">
        <w:rPr>
          <w:sz w:val="23"/>
          <w:szCs w:val="23"/>
        </w:rPr>
        <w:t>y la infraestructura verde en la ciudad. Planteándose la pregunta de investigación: ¿Cuál es la disponibilidad de infraestructura verde en zonas de expansión urbana como medida de adaptación al cambio climático?</w:t>
      </w:r>
    </w:p>
    <w:sectPr w:rsidR="008D4CD2" w:rsidRPr="00733C99" w:rsidSect="00EF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9F"/>
    <w:rsid w:val="000A05B7"/>
    <w:rsid w:val="0050769F"/>
    <w:rsid w:val="00733C99"/>
    <w:rsid w:val="00847059"/>
    <w:rsid w:val="008D4CD2"/>
    <w:rsid w:val="009F425B"/>
    <w:rsid w:val="00BD7334"/>
    <w:rsid w:val="00C72938"/>
    <w:rsid w:val="00C95EF1"/>
    <w:rsid w:val="00D4006E"/>
    <w:rsid w:val="00E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CD4E"/>
  <w15:chartTrackingRefBased/>
  <w15:docId w15:val="{03D990A5-A78D-4113-A306-6AD816F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Espinoza</dc:creator>
  <cp:keywords/>
  <dc:description/>
  <cp:lastModifiedBy>Fer Espinoza</cp:lastModifiedBy>
  <cp:revision>3</cp:revision>
  <dcterms:created xsi:type="dcterms:W3CDTF">2022-11-10T00:16:00Z</dcterms:created>
  <dcterms:modified xsi:type="dcterms:W3CDTF">2023-03-17T23:32:00Z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fa12d993-59f7-4d0c-8404-aa3df51908a2</vt:lpwstr>
  </property>
</Properties>
</file>