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D566" w14:textId="77777777" w:rsidR="00B401A0" w:rsidRDefault="00B401A0" w:rsidP="00B401A0">
      <w:pPr>
        <w:jc w:val="center"/>
        <w:rPr>
          <w:b/>
          <w:bCs/>
          <w:sz w:val="24"/>
          <w:szCs w:val="24"/>
        </w:rPr>
      </w:pPr>
      <w:r w:rsidRPr="003A0FEA">
        <w:rPr>
          <w:b/>
          <w:bCs/>
          <w:sz w:val="24"/>
          <w:szCs w:val="24"/>
        </w:rPr>
        <w:t>La importancia del trabajo no enajenado en la construcción del territorio del pueblo Amazónico Achuar.</w:t>
      </w:r>
    </w:p>
    <w:p w14:paraId="72F47D13" w14:textId="77777777" w:rsidR="00B401A0" w:rsidRPr="00C72135" w:rsidRDefault="00B401A0" w:rsidP="00B401A0">
      <w:pPr>
        <w:jc w:val="center"/>
        <w:rPr>
          <w:b/>
          <w:bCs/>
          <w:sz w:val="24"/>
          <w:szCs w:val="24"/>
        </w:rPr>
      </w:pPr>
      <w:r w:rsidRPr="003A0FEA">
        <w:rPr>
          <w:b/>
          <w:bCs/>
          <w:sz w:val="24"/>
          <w:szCs w:val="24"/>
        </w:rPr>
        <w:t>Caso de estudio: Asociación Achuar Saapap-Entsa.</w:t>
      </w:r>
    </w:p>
    <w:p w14:paraId="5932F717" w14:textId="01A0DC02" w:rsidR="00FA4274" w:rsidRDefault="00FA4274" w:rsidP="00FA4274">
      <w:pPr>
        <w:jc w:val="both"/>
      </w:pPr>
      <w:r>
        <w:t>Las transformaciones sociales de la nacionalidad Achuar pueden ser agrupadas en tres momentos diferentes: la sociedad autárquica (</w:t>
      </w:r>
      <w:proofErr w:type="spellStart"/>
      <w:r>
        <w:t>pre-colonización</w:t>
      </w:r>
      <w:proofErr w:type="spellEnd"/>
      <w:r>
        <w:t xml:space="preserve"> del espíritu); la creación de comunidades (colonización del espíritu); y encuentro de mundos. Se utilizan estos tres momentos para lograr cartografiar los efectos que las transformaciones del “trabajo” han tenido en el territorio. La bibliografía y las conversaciones con las y los habitantes de Saapap-Entsa demuestran que durante estos tres momentos se mantuvo constante la forma de trabajo no enajenado. Esto ha sido determinante para que la población mantenga el control sobre su propio tiempo y no se someta a horarios de trabajo establecidos por otros. Así, la población ha logrado conservar</w:t>
      </w:r>
      <w:r w:rsidR="00FD0BF6">
        <w:t xml:space="preserve"> el</w:t>
      </w:r>
      <w:r>
        <w:t xml:space="preserve"> tiempo de esparcimiento, el tiempo para el juego</w:t>
      </w:r>
      <w:r w:rsidR="00FD0BF6">
        <w:t xml:space="preserve">, el tiempo para </w:t>
      </w:r>
      <w:r>
        <w:t>el deporte y el tiempo para cultivar las relaciones de familia mediante la conversación oral que es de suma importancia dentro de la cultura Achuar. Dar lugar y tiempo al cultivo de sus relaciones sociales produce a su vez que no se dedique más tiempo a la extracción y/transformación de la naturaleza y a su vez derivar en la sobreexplotación de la tierra.</w:t>
      </w:r>
    </w:p>
    <w:p w14:paraId="388C9608" w14:textId="2F04EAB8" w:rsidR="00B401A0" w:rsidRDefault="00A12192" w:rsidP="00AF60F7">
      <w:pPr>
        <w:jc w:val="both"/>
      </w:pPr>
      <w:r>
        <w:t>La nacionalidad</w:t>
      </w:r>
      <w:r w:rsidR="00B401A0">
        <w:t xml:space="preserve"> Achuar habita la llanura Amazónica al sureste de Ecuador y al noreste de Perú. E</w:t>
      </w:r>
      <w:r>
        <w:t xml:space="preserve">ste </w:t>
      </w:r>
      <w:r w:rsidR="00B401A0">
        <w:t xml:space="preserve">estudio de caso se realiza en la Asociación Achuar Saapap-Entsa </w:t>
      </w:r>
      <w:r w:rsidR="00FA4274">
        <w:t>que cuenta con</w:t>
      </w:r>
      <w:r w:rsidR="00491997">
        <w:t xml:space="preserve"> </w:t>
      </w:r>
      <w:r w:rsidR="00B401A0">
        <w:t>un territorio comunal de 7600 hectáreas aproximadamente.</w:t>
      </w:r>
      <w:r w:rsidR="00FA4274">
        <w:t xml:space="preserve"> Saapap-Entsa</w:t>
      </w:r>
      <w:r w:rsidR="00491997">
        <w:t xml:space="preserve"> </w:t>
      </w:r>
      <w:r w:rsidR="00FA4274">
        <w:t>s</w:t>
      </w:r>
      <w:r w:rsidR="00B401A0">
        <w:t>e ubica en el cantón Taisha, de la provincia de Morona Santiago</w:t>
      </w:r>
      <w:r w:rsidR="00FA4274">
        <w:t xml:space="preserve">, </w:t>
      </w:r>
      <w:r w:rsidR="00B401A0">
        <w:t>en la zona limítrofe entre Ecuador y Perú, en lo profundo del territorio nacional. Por su ubicación fronteriza y la falta de vías carrozables la Asociación Achuar Saapap-Entsa es un territorio</w:t>
      </w:r>
      <w:r w:rsidR="00FA4274">
        <w:t xml:space="preserve"> poco accesible</w:t>
      </w:r>
      <w:r w:rsidR="00491997">
        <w:t>.</w:t>
      </w:r>
      <w:r w:rsidR="00B401A0">
        <w:t xml:space="preserve"> Aun hoy, los flujos de mercancías y capitales son limitados. Los medios de comunicación son escasos. No hay señal celular y solo existe un punto de conexión a internet</w:t>
      </w:r>
      <w:r w:rsidR="003C4D7D">
        <w:t xml:space="preserve"> (Infocentro)</w:t>
      </w:r>
      <w:r w:rsidR="00B401A0">
        <w:t>. Esta aparente desconexión con el mundo occidental, sumad</w:t>
      </w:r>
      <w:r>
        <w:t>a</w:t>
      </w:r>
      <w:r w:rsidR="00B401A0">
        <w:t xml:space="preserve"> al </w:t>
      </w:r>
      <w:r w:rsidR="00FA4274">
        <w:t xml:space="preserve">relativamente </w:t>
      </w:r>
      <w:r>
        <w:t>reciente contacto con occidente</w:t>
      </w:r>
      <w:r w:rsidR="00B401A0">
        <w:t xml:space="preserve"> ha permitido que </w:t>
      </w:r>
      <w:r w:rsidR="00491997">
        <w:t>la nacionalidad</w:t>
      </w:r>
      <w:r w:rsidR="00B401A0">
        <w:t xml:space="preserve"> Achuar, hoy en día preserve muchas de sus expresiones culturales.</w:t>
      </w:r>
    </w:p>
    <w:p w14:paraId="03843E97" w14:textId="5B71ECA3" w:rsidR="00B401A0" w:rsidRDefault="00B401A0" w:rsidP="00AF60F7">
      <w:pPr>
        <w:jc w:val="both"/>
      </w:pPr>
      <w:r>
        <w:t xml:space="preserve">La colonización </w:t>
      </w:r>
      <w:r w:rsidR="00A12192">
        <w:t>de la nacionalidad</w:t>
      </w:r>
      <w:r>
        <w:t xml:space="preserve"> Achuar </w:t>
      </w:r>
      <w:r w:rsidR="00FA4274">
        <w:t>inicia con</w:t>
      </w:r>
      <w:r>
        <w:t xml:space="preserve"> los grupos misioneros de varias doctrinas religiosas</w:t>
      </w:r>
      <w:sdt>
        <w:sdtPr>
          <w:rPr>
            <w:color w:val="000000"/>
          </w:rPr>
          <w:tag w:val="MENDELEY_CITATION_v3_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"/>
          <w:id w:val="1127750586"/>
          <w:placeholder>
            <w:docPart w:val="DefaultPlaceholder_-1854013440"/>
          </w:placeholder>
        </w:sdtPr>
        <w:sdtContent>
          <w:r w:rsidR="006D1CD8" w:rsidRPr="006D1CD8">
            <w:rPr>
              <w:color w:val="000000"/>
            </w:rPr>
            <w:t>(</w:t>
          </w:r>
          <w:proofErr w:type="spellStart"/>
          <w:r w:rsidR="006D1CD8" w:rsidRPr="006D1CD8">
            <w:rPr>
              <w:color w:val="000000"/>
            </w:rPr>
            <w:t>Laurini</w:t>
          </w:r>
          <w:proofErr w:type="spellEnd"/>
          <w:r w:rsidR="006D1CD8" w:rsidRPr="006D1CD8">
            <w:rPr>
              <w:color w:val="000000"/>
            </w:rPr>
            <w:t>, 1982)</w:t>
          </w:r>
        </w:sdtContent>
      </w:sdt>
      <w:r>
        <w:t xml:space="preserve">. En su mayoría se efectuó por las misiones </w:t>
      </w:r>
      <w:r w:rsidR="00FA4274">
        <w:t>salesianas</w:t>
      </w:r>
      <w:r>
        <w:t xml:space="preserve"> y en menor proporción por los </w:t>
      </w:r>
      <w:r w:rsidR="0092267F">
        <w:t xml:space="preserve">protestantes </w:t>
      </w:r>
      <w:r w:rsidR="00491997">
        <w:t>norteamericano</w:t>
      </w:r>
      <w:sdt>
        <w:sdtPr>
          <w:rPr>
            <w:color w:val="000000"/>
          </w:rPr>
          <w:tag w:val="MENDELEY_CITATION_v3_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"/>
          <w:id w:val="849612803"/>
          <w:placeholder>
            <w:docPart w:val="DefaultPlaceholder_-1854013440"/>
          </w:placeholder>
        </w:sdtPr>
        <w:sdtContent>
          <w:r w:rsidR="006D1CD8" w:rsidRPr="006D1CD8">
            <w:rPr>
              <w:color w:val="000000"/>
            </w:rPr>
            <w:t>(Descola, 1989)</w:t>
          </w:r>
        </w:sdtContent>
      </w:sdt>
      <w:r>
        <w:t>. Sin embargo, este proceso de colonización fue dirigido a su espiritualidad mas no a su territorialidad. A diferencia del proceso de colonización en el resto del país donde la iglesia se apoderó de grandes territorios para su propio beneficio o para el favor de las compañías petrolera</w:t>
      </w:r>
      <w:r w:rsidR="00FD0BF6">
        <w:t xml:space="preserve">s </w:t>
      </w:r>
      <w:sdt>
        <w:sdtPr>
          <w:rPr>
            <w:color w:val="000000"/>
          </w:rPr>
          <w:tag w:val="MENDELEY_CITATION_v3_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"/>
          <w:id w:val="-1961644402"/>
          <w:placeholder>
            <w:docPart w:val="DefaultPlaceholder_-1854013440"/>
          </w:placeholder>
        </w:sdtPr>
        <w:sdtContent>
          <w:r w:rsidR="006D1CD8" w:rsidRPr="006D1CD8">
            <w:rPr>
              <w:color w:val="000000"/>
            </w:rPr>
            <w:t>(Germán Castro Caycedo, 1998),</w:t>
          </w:r>
        </w:sdtContent>
      </w:sdt>
      <w:r w:rsidR="00FD0BF6">
        <w:t xml:space="preserve"> </w:t>
      </w:r>
      <w:r>
        <w:t>la iglesia no hizo tales apropiaciones</w:t>
      </w:r>
      <w:r w:rsidR="003C4D7D">
        <w:t xml:space="preserve"> en territorio Achuar</w:t>
      </w:r>
      <w:r w:rsidR="003C4D7D">
        <w:rPr>
          <w:rStyle w:val="Refdenotaalpie"/>
        </w:rPr>
        <w:footnoteReference w:id="1"/>
      </w:r>
      <w:r>
        <w:t>. Así las personas Achuar mantuvieron posesión de su territorio y sus rec</w:t>
      </w:r>
      <w:r w:rsidR="003C4D7D">
        <w:t>ursos</w:t>
      </w:r>
      <w:r>
        <w:t>.</w:t>
      </w:r>
    </w:p>
    <w:p w14:paraId="3D53F363" w14:textId="3BE92295" w:rsidR="00B401A0" w:rsidRDefault="00B401A0" w:rsidP="00AF60F7">
      <w:pPr>
        <w:jc w:val="both"/>
      </w:pPr>
      <w:r>
        <w:t xml:space="preserve">Las transformaciones sociales como consecuencia del proceso colonizador espiritual y de la posterior llegada de las instituciones del Estado, traerían consigo transformaciones en los modos de producción </w:t>
      </w:r>
      <w:r w:rsidR="00A12192">
        <w:t>creando</w:t>
      </w:r>
      <w:r>
        <w:t xml:space="preserve"> nuevas categorías de trabajo para los Achuar: el trabajo comunitario (minga), el trabajo asalariado</w:t>
      </w:r>
      <w:r w:rsidR="003C4D7D">
        <w:t>, el trabajo de gobernanza</w:t>
      </w:r>
      <w:r w:rsidR="008B6F3A">
        <w:rPr>
          <w:rStyle w:val="Refdenotaalpie"/>
        </w:rPr>
        <w:footnoteReference w:id="2"/>
      </w:r>
      <w:r w:rsidR="003C4D7D">
        <w:t>, y</w:t>
      </w:r>
      <w:r>
        <w:t xml:space="preserve"> el más recientemente</w:t>
      </w:r>
      <w:r w:rsidR="003C4D7D">
        <w:t>,</w:t>
      </w:r>
      <w:r>
        <w:t xml:space="preserve"> el emprendimiento. A pesar de las transformaciones, ciertas características del trabajo se han mantenido. Para los Achuar el trabajo es toda actividad que les permite sustentar la vida, y como </w:t>
      </w:r>
      <w:r>
        <w:lastRenderedPageBreak/>
        <w:t>en muchas otras comunidades no mercantiles, el trabajo no está separado de las demás manifestaciones de la práctica social</w:t>
      </w:r>
      <w:r w:rsidR="00BC7C28">
        <w:t xml:space="preserve"> </w:t>
      </w:r>
      <w:sdt>
        <w:sdtPr>
          <w:rPr>
            <w:color w:val="000000"/>
          </w:rPr>
          <w:tag w:val="MENDELEY_CITATION_v3_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"/>
          <w:id w:val="-53630834"/>
          <w:placeholder>
            <w:docPart w:val="DefaultPlaceholder_-1854013440"/>
          </w:placeholder>
        </w:sdtPr>
        <w:sdtContent>
          <w:r w:rsidR="006D1CD8" w:rsidRPr="006D1CD8">
            <w:rPr>
              <w:color w:val="000000"/>
            </w:rPr>
            <w:t>(Descola, 1989)</w:t>
          </w:r>
        </w:sdtContent>
      </w:sdt>
      <w:r>
        <w:t>. El trabajo es importante, es necesario y es vital. En términos de la teoría Marxista, el trabajo Achuar</w:t>
      </w:r>
      <w:r w:rsidR="00FA4274">
        <w:t xml:space="preserve"> se mantiene como</w:t>
      </w:r>
      <w:r>
        <w:t xml:space="preserve"> un trabajo </w:t>
      </w:r>
      <w:r w:rsidR="00FA4274">
        <w:t xml:space="preserve">no </w:t>
      </w:r>
      <w:r w:rsidR="001D6897">
        <w:t>enajenado</w:t>
      </w:r>
      <w:sdt>
        <w:sdtPr>
          <w:rPr>
            <w:color w:val="000000"/>
          </w:rPr>
          <w:tag w:val="MENDELEY_CITATION_v3_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"/>
          <w:id w:val="981206338"/>
          <w:placeholder>
            <w:docPart w:val="DefaultPlaceholder_-1854013440"/>
          </w:placeholder>
        </w:sdtPr>
        <w:sdtContent>
          <w:r w:rsidR="006D1CD8" w:rsidRPr="006D1CD8">
            <w:rPr>
              <w:color w:val="000000"/>
            </w:rPr>
            <w:t>(Karl Marx, 1844)</w:t>
          </w:r>
        </w:sdtContent>
      </w:sdt>
      <w:r w:rsidR="00FD0BF6">
        <w:t xml:space="preserve"> </w:t>
      </w:r>
      <w:r w:rsidR="001D6897">
        <w:t>. El</w:t>
      </w:r>
      <w:r>
        <w:t xml:space="preserve"> trabajo les pertenece, es inherente a cada persona y en el sentido extendido </w:t>
      </w:r>
      <w:r w:rsidR="003C4D7D">
        <w:t>pertenece a</w:t>
      </w:r>
      <w:r>
        <w:t xml:space="preserve"> la comunidad. Por ejemplo, cuando una familia Achuar construye su casa, el hombre y la mujer que participan en esta actividad construyen para sí mismos su casa, se objetivan a sí mismos en la casa. </w:t>
      </w:r>
      <w:r w:rsidR="003C4D7D">
        <w:t>Cuando la comunidad hace limpieza de las áreas comunales</w:t>
      </w:r>
      <w:r w:rsidR="00FD0BF6">
        <w:t>,</w:t>
      </w:r>
      <w:r w:rsidR="003C4D7D">
        <w:t xml:space="preserve"> trabajan en </w:t>
      </w:r>
      <w:r w:rsidR="001D6897">
        <w:t>comunidad,</w:t>
      </w:r>
      <w:r w:rsidR="003C4D7D">
        <w:t xml:space="preserve"> pero </w:t>
      </w:r>
      <w:r w:rsidR="00FD0BF6">
        <w:t>y</w:t>
      </w:r>
      <w:r w:rsidR="003C4D7D">
        <w:t xml:space="preserve"> el beneficio también será para todas y todos.</w:t>
      </w:r>
    </w:p>
    <w:p w14:paraId="63DBE822" w14:textId="4720F356" w:rsidR="0092267F" w:rsidRDefault="008B6F3A" w:rsidP="00AF60F7">
      <w:pPr>
        <w:jc w:val="both"/>
      </w:pPr>
      <w:r>
        <w:t>Existe una fuerte relación entre el trabajo y el territorio</w:t>
      </w:r>
      <w:r w:rsidR="006D1CD8">
        <w:t xml:space="preserve"> </w:t>
      </w:r>
      <w:sdt>
        <w:sdtPr>
          <w:rPr>
            <w:color w:val="000000"/>
          </w:rPr>
          <w:tag w:val="MENDELEY_CITATION_v3_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"/>
          <w:id w:val="180951520"/>
          <w:placeholder>
            <w:docPart w:val="DefaultPlaceholder_-1854013440"/>
          </w:placeholder>
        </w:sdtPr>
        <w:sdtContent>
          <w:r w:rsidR="006D1CD8" w:rsidRPr="006D1CD8">
            <w:rPr>
              <w:color w:val="000000"/>
            </w:rPr>
            <w:t>(Harvey, 2018)</w:t>
          </w:r>
        </w:sdtContent>
      </w:sdt>
      <w:r>
        <w:t xml:space="preserve">. Mediante el trabajo se toma elementos del entorno natural que son transformados para la satisfacción de nuestras necesidades. </w:t>
      </w:r>
      <w:r w:rsidR="00491997">
        <w:t xml:space="preserve">De tal forma que si se mira bien en el territorio se descubre el tipo de trabajo que ha producido tal territorio. </w:t>
      </w:r>
      <w:r>
        <w:t>En el territorio de Saapap-Entsa las huellas del trabajo enajenado son visibles. Las decenas de hectáreas de selva deforestadas convertidas en pastizales son las cicatrices que dejó el trabajo para los comerciantes de ganado.</w:t>
      </w:r>
      <w:r w:rsidR="00491997">
        <w:t xml:space="preserve"> Pero también es visible el trabajo que no se ha hecho, o se ha evitado hacer, lo que muestra que no hay una sobreexplotación de recursos.</w:t>
      </w:r>
    </w:p>
    <w:p w14:paraId="02098195" w14:textId="4C5F30AA" w:rsidR="00F21152" w:rsidRPr="006D1CD8" w:rsidRDefault="006D1CD8" w:rsidP="00B401A0">
      <w:pPr>
        <w:rPr>
          <w:b/>
          <w:bCs/>
        </w:rPr>
      </w:pPr>
      <w:r w:rsidRPr="006D1CD8">
        <w:rPr>
          <w:b/>
          <w:bCs/>
        </w:rPr>
        <w:t>Bibliografía</w:t>
      </w:r>
    </w:p>
    <w:sdt>
      <w:sdtPr>
        <w:tag w:val="MENDELEY_BIBLIOGRAPHY"/>
        <w:id w:val="-1890794317"/>
        <w:placeholder>
          <w:docPart w:val="DefaultPlaceholder_-1854013440"/>
        </w:placeholder>
      </w:sdtPr>
      <w:sdtContent>
        <w:p w14:paraId="496B0AA3" w14:textId="7F358C4B" w:rsidR="006D1CD8" w:rsidRDefault="006D1CD8">
          <w:pPr>
            <w:autoSpaceDE w:val="0"/>
            <w:autoSpaceDN w:val="0"/>
            <w:ind w:hanging="480"/>
            <w:divId w:val="1352533120"/>
            <w:rPr>
              <w:rFonts w:eastAsia="Times New Roman"/>
              <w:sz w:val="24"/>
              <w:szCs w:val="24"/>
            </w:rPr>
          </w:pPr>
          <w:r>
            <w:rPr>
              <w:rFonts w:eastAsia="Times New Roman"/>
            </w:rPr>
            <w:t xml:space="preserve">Descola, P. (1989). </w:t>
          </w:r>
          <w:r>
            <w:rPr>
              <w:rFonts w:eastAsia="Times New Roman"/>
              <w:i/>
              <w:iCs/>
            </w:rPr>
            <w:t>La selva culta</w:t>
          </w:r>
          <w:r>
            <w:rPr>
              <w:rFonts w:eastAsia="Times New Roman"/>
            </w:rPr>
            <w:t xml:space="preserve"> (Abya-Yala).</w:t>
          </w:r>
        </w:p>
        <w:p w14:paraId="2A83D86C" w14:textId="2418DE93" w:rsidR="006D1CD8" w:rsidRDefault="006D1CD8">
          <w:pPr>
            <w:autoSpaceDE w:val="0"/>
            <w:autoSpaceDN w:val="0"/>
            <w:ind w:hanging="480"/>
            <w:divId w:val="948123585"/>
            <w:rPr>
              <w:rFonts w:eastAsia="Times New Roman"/>
            </w:rPr>
          </w:pPr>
          <w:r>
            <w:rPr>
              <w:rFonts w:eastAsia="Times New Roman"/>
            </w:rPr>
            <w:t xml:space="preserve">Germán Castro Caycedo. (1998). </w:t>
          </w:r>
          <w:r>
            <w:rPr>
              <w:rFonts w:eastAsia="Times New Roman"/>
              <w:i/>
              <w:iCs/>
            </w:rPr>
            <w:t>Hágase su voluntad</w:t>
          </w:r>
          <w:r>
            <w:rPr>
              <w:rFonts w:eastAsia="Times New Roman"/>
            </w:rPr>
            <w:t xml:space="preserve"> (Planeta).</w:t>
          </w:r>
        </w:p>
        <w:p w14:paraId="1F126C78" w14:textId="630C7041" w:rsidR="006D1CD8" w:rsidRDefault="006D1CD8">
          <w:pPr>
            <w:autoSpaceDE w:val="0"/>
            <w:autoSpaceDN w:val="0"/>
            <w:ind w:hanging="480"/>
            <w:divId w:val="2065986917"/>
            <w:rPr>
              <w:rFonts w:eastAsia="Times New Roman"/>
            </w:rPr>
          </w:pPr>
          <w:r>
            <w:rPr>
              <w:rFonts w:eastAsia="Times New Roman"/>
            </w:rPr>
            <w:t xml:space="preserve">Harvey, D. (2018). </w:t>
          </w:r>
          <w:r>
            <w:rPr>
              <w:rFonts w:eastAsia="Times New Roman"/>
              <w:i/>
              <w:iCs/>
            </w:rPr>
            <w:t>Justicia, Naturaleza y Geografía de la Diferencia</w:t>
          </w:r>
          <w:r>
            <w:rPr>
              <w:rFonts w:eastAsia="Times New Roman"/>
            </w:rPr>
            <w:t xml:space="preserve"> (IAEN), Ed.; Primera </w:t>
          </w:r>
          <w:proofErr w:type="spellStart"/>
          <w:r>
            <w:rPr>
              <w:rFonts w:eastAsia="Times New Roman"/>
            </w:rPr>
            <w:t>ed</w:t>
          </w:r>
          <w:proofErr w:type="spellEnd"/>
          <w:r>
            <w:rPr>
              <w:rFonts w:eastAsia="Times New Roman"/>
            </w:rPr>
            <w:t>). IAEN 2018. https://doi.org/M-18287-201</w:t>
          </w:r>
        </w:p>
        <w:p w14:paraId="20D80B24" w14:textId="77777777" w:rsidR="006D1CD8" w:rsidRDefault="006D1CD8">
          <w:pPr>
            <w:autoSpaceDE w:val="0"/>
            <w:autoSpaceDN w:val="0"/>
            <w:ind w:hanging="480"/>
            <w:divId w:val="1561676217"/>
            <w:rPr>
              <w:rFonts w:eastAsia="Times New Roman"/>
            </w:rPr>
          </w:pPr>
          <w:r>
            <w:rPr>
              <w:rFonts w:eastAsia="Times New Roman"/>
            </w:rPr>
            <w:t xml:space="preserve">Karl Marx. (1844). </w:t>
          </w:r>
          <w:r>
            <w:rPr>
              <w:rFonts w:eastAsia="Times New Roman"/>
              <w:i/>
              <w:iCs/>
            </w:rPr>
            <w:t>Manuscritos Económicos y filosóficos</w:t>
          </w:r>
          <w:r>
            <w:rPr>
              <w:rFonts w:eastAsia="Times New Roman"/>
            </w:rPr>
            <w:t xml:space="preserve"> (Juan R. Fajardo, Ed.). https://www.marxists.org/espanol/m-e/1840s/manuscritos/index.htm.</w:t>
          </w:r>
        </w:p>
        <w:p w14:paraId="1B302BDD" w14:textId="77777777" w:rsidR="006D1CD8" w:rsidRDefault="006D1CD8">
          <w:pPr>
            <w:autoSpaceDE w:val="0"/>
            <w:autoSpaceDN w:val="0"/>
            <w:ind w:hanging="480"/>
            <w:divId w:val="1771700589"/>
            <w:rPr>
              <w:rFonts w:eastAsia="Times New Roman"/>
            </w:rPr>
          </w:pPr>
          <w:proofErr w:type="spellStart"/>
          <w:r>
            <w:rPr>
              <w:rFonts w:eastAsia="Times New Roman"/>
            </w:rPr>
            <w:t>Laurini</w:t>
          </w:r>
          <w:proofErr w:type="spellEnd"/>
          <w:r>
            <w:rPr>
              <w:rFonts w:eastAsia="Times New Roman"/>
            </w:rPr>
            <w:t xml:space="preserve">, O. (1982). </w:t>
          </w:r>
          <w:r>
            <w:rPr>
              <w:rFonts w:eastAsia="Times New Roman"/>
              <w:i/>
              <w:iCs/>
            </w:rPr>
            <w:t>Los últimos Achuar primitivos</w:t>
          </w:r>
          <w:r>
            <w:rPr>
              <w:rFonts w:eastAsia="Times New Roman"/>
            </w:rPr>
            <w:t>. Señal.</w:t>
          </w:r>
        </w:p>
        <w:p w14:paraId="315C4F1E" w14:textId="220F7136" w:rsidR="00B401A0" w:rsidRDefault="006D1CD8">
          <w:r>
            <w:rPr>
              <w:rFonts w:eastAsia="Times New Roman"/>
            </w:rPr>
            <w:t> </w:t>
          </w:r>
        </w:p>
      </w:sdtContent>
    </w:sdt>
    <w:p w14:paraId="13DA0C6E" w14:textId="77777777" w:rsidR="00B401A0" w:rsidRDefault="00B401A0"/>
    <w:sectPr w:rsidR="00B401A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9DF2" w14:textId="77777777" w:rsidR="006C610A" w:rsidRDefault="006C610A" w:rsidP="00B401A0">
      <w:pPr>
        <w:spacing w:after="0" w:line="240" w:lineRule="auto"/>
      </w:pPr>
      <w:r>
        <w:separator/>
      </w:r>
    </w:p>
  </w:endnote>
  <w:endnote w:type="continuationSeparator" w:id="0">
    <w:p w14:paraId="4EFAA191" w14:textId="77777777" w:rsidR="006C610A" w:rsidRDefault="006C610A" w:rsidP="00B4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CFED" w14:textId="77777777" w:rsidR="006C610A" w:rsidRDefault="006C610A" w:rsidP="00B401A0">
      <w:pPr>
        <w:spacing w:after="0" w:line="240" w:lineRule="auto"/>
      </w:pPr>
      <w:r>
        <w:separator/>
      </w:r>
    </w:p>
  </w:footnote>
  <w:footnote w:type="continuationSeparator" w:id="0">
    <w:p w14:paraId="3A87F795" w14:textId="77777777" w:rsidR="006C610A" w:rsidRDefault="006C610A" w:rsidP="00B401A0">
      <w:pPr>
        <w:spacing w:after="0" w:line="240" w:lineRule="auto"/>
      </w:pPr>
      <w:r>
        <w:continuationSeparator/>
      </w:r>
    </w:p>
  </w:footnote>
  <w:footnote w:id="1">
    <w:p w14:paraId="3862FB03" w14:textId="6DC22E4E" w:rsidR="003C4D7D" w:rsidRDefault="003C4D7D">
      <w:pPr>
        <w:pStyle w:val="Textonotapie"/>
      </w:pPr>
      <w:r>
        <w:rPr>
          <w:rStyle w:val="Refdenotaalpie"/>
        </w:rPr>
        <w:footnoteRef/>
      </w:r>
      <w:r>
        <w:t xml:space="preserve"> A excepción de las 100 hectáreas aproximadamente de la misión </w:t>
      </w:r>
      <w:proofErr w:type="spellStart"/>
      <w:r>
        <w:t>Wasakentsa</w:t>
      </w:r>
      <w:proofErr w:type="spellEnd"/>
      <w:r>
        <w:t>, comunidad salesiana base de las campañas colonizadoras actuales en territorio Achuar</w:t>
      </w:r>
      <w:r w:rsidR="00FD0BF6">
        <w:t xml:space="preserve"> e</w:t>
      </w:r>
      <w:r>
        <w:t xml:space="preserve"> internado donde estudian decenas de jóvenes Achuar. </w:t>
      </w:r>
    </w:p>
  </w:footnote>
  <w:footnote w:id="2">
    <w:p w14:paraId="70CFD309" w14:textId="21A0888A" w:rsidR="008B6F3A" w:rsidRDefault="008B6F3A">
      <w:pPr>
        <w:pStyle w:val="Textonotapie"/>
      </w:pPr>
      <w:r>
        <w:rPr>
          <w:rStyle w:val="Refdenotaalpie"/>
        </w:rPr>
        <w:footnoteRef/>
      </w:r>
      <w:r>
        <w:t xml:space="preserve"> Se refiere al trabajo de liderazgo comunitario. Cada comunidad tiene sus líderes o representantes electos por democracia directa.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A0"/>
    <w:rsid w:val="00111B63"/>
    <w:rsid w:val="001A2461"/>
    <w:rsid w:val="001D6897"/>
    <w:rsid w:val="002337FC"/>
    <w:rsid w:val="003C4D7D"/>
    <w:rsid w:val="00491997"/>
    <w:rsid w:val="00636382"/>
    <w:rsid w:val="006C610A"/>
    <w:rsid w:val="006D1CD8"/>
    <w:rsid w:val="0072176E"/>
    <w:rsid w:val="007977E4"/>
    <w:rsid w:val="008B6F3A"/>
    <w:rsid w:val="0092267F"/>
    <w:rsid w:val="00A12192"/>
    <w:rsid w:val="00AF60F7"/>
    <w:rsid w:val="00B401A0"/>
    <w:rsid w:val="00BC7C28"/>
    <w:rsid w:val="00BD3E03"/>
    <w:rsid w:val="00C20B9A"/>
    <w:rsid w:val="00E37B74"/>
    <w:rsid w:val="00EE1C2D"/>
    <w:rsid w:val="00F205EC"/>
    <w:rsid w:val="00F21152"/>
    <w:rsid w:val="00FA4274"/>
    <w:rsid w:val="00FC5476"/>
    <w:rsid w:val="00FD0BF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A9B6"/>
  <w15:chartTrackingRefBased/>
  <w15:docId w15:val="{0CF7A6F9-188C-4F56-A893-A2391578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1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401A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401A0"/>
    <w:rPr>
      <w:sz w:val="20"/>
      <w:szCs w:val="20"/>
    </w:rPr>
  </w:style>
  <w:style w:type="character" w:styleId="Refdenotaalpie">
    <w:name w:val="footnote reference"/>
    <w:basedOn w:val="Fuentedeprrafopredeter"/>
    <w:uiPriority w:val="99"/>
    <w:semiHidden/>
    <w:unhideWhenUsed/>
    <w:rsid w:val="00B401A0"/>
    <w:rPr>
      <w:vertAlign w:val="superscript"/>
    </w:rPr>
  </w:style>
  <w:style w:type="paragraph" w:styleId="Revisin">
    <w:name w:val="Revision"/>
    <w:hidden/>
    <w:uiPriority w:val="99"/>
    <w:semiHidden/>
    <w:rsid w:val="00A12192"/>
    <w:pPr>
      <w:spacing w:after="0" w:line="240" w:lineRule="auto"/>
    </w:pPr>
  </w:style>
  <w:style w:type="character" w:styleId="Textodelmarcadordeposicin">
    <w:name w:val="Placeholder Text"/>
    <w:basedOn w:val="Fuentedeprrafopredeter"/>
    <w:uiPriority w:val="99"/>
    <w:semiHidden/>
    <w:rsid w:val="00BC7C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36199">
      <w:bodyDiv w:val="1"/>
      <w:marLeft w:val="0"/>
      <w:marRight w:val="0"/>
      <w:marTop w:val="0"/>
      <w:marBottom w:val="0"/>
      <w:divBdr>
        <w:top w:val="none" w:sz="0" w:space="0" w:color="auto"/>
        <w:left w:val="none" w:sz="0" w:space="0" w:color="auto"/>
        <w:bottom w:val="none" w:sz="0" w:space="0" w:color="auto"/>
        <w:right w:val="none" w:sz="0" w:space="0" w:color="auto"/>
      </w:divBdr>
    </w:div>
    <w:div w:id="1064329394">
      <w:bodyDiv w:val="1"/>
      <w:marLeft w:val="0"/>
      <w:marRight w:val="0"/>
      <w:marTop w:val="0"/>
      <w:marBottom w:val="0"/>
      <w:divBdr>
        <w:top w:val="none" w:sz="0" w:space="0" w:color="auto"/>
        <w:left w:val="none" w:sz="0" w:space="0" w:color="auto"/>
        <w:bottom w:val="none" w:sz="0" w:space="0" w:color="auto"/>
        <w:right w:val="none" w:sz="0" w:space="0" w:color="auto"/>
      </w:divBdr>
      <w:divsChild>
        <w:div w:id="1352533120">
          <w:marLeft w:val="480"/>
          <w:marRight w:val="0"/>
          <w:marTop w:val="0"/>
          <w:marBottom w:val="0"/>
          <w:divBdr>
            <w:top w:val="none" w:sz="0" w:space="0" w:color="auto"/>
            <w:left w:val="none" w:sz="0" w:space="0" w:color="auto"/>
            <w:bottom w:val="none" w:sz="0" w:space="0" w:color="auto"/>
            <w:right w:val="none" w:sz="0" w:space="0" w:color="auto"/>
          </w:divBdr>
        </w:div>
        <w:div w:id="948123585">
          <w:marLeft w:val="480"/>
          <w:marRight w:val="0"/>
          <w:marTop w:val="0"/>
          <w:marBottom w:val="0"/>
          <w:divBdr>
            <w:top w:val="none" w:sz="0" w:space="0" w:color="auto"/>
            <w:left w:val="none" w:sz="0" w:space="0" w:color="auto"/>
            <w:bottom w:val="none" w:sz="0" w:space="0" w:color="auto"/>
            <w:right w:val="none" w:sz="0" w:space="0" w:color="auto"/>
          </w:divBdr>
        </w:div>
        <w:div w:id="2065986917">
          <w:marLeft w:val="480"/>
          <w:marRight w:val="0"/>
          <w:marTop w:val="0"/>
          <w:marBottom w:val="0"/>
          <w:divBdr>
            <w:top w:val="none" w:sz="0" w:space="0" w:color="auto"/>
            <w:left w:val="none" w:sz="0" w:space="0" w:color="auto"/>
            <w:bottom w:val="none" w:sz="0" w:space="0" w:color="auto"/>
            <w:right w:val="none" w:sz="0" w:space="0" w:color="auto"/>
          </w:divBdr>
        </w:div>
        <w:div w:id="1561676217">
          <w:marLeft w:val="480"/>
          <w:marRight w:val="0"/>
          <w:marTop w:val="0"/>
          <w:marBottom w:val="0"/>
          <w:divBdr>
            <w:top w:val="none" w:sz="0" w:space="0" w:color="auto"/>
            <w:left w:val="none" w:sz="0" w:space="0" w:color="auto"/>
            <w:bottom w:val="none" w:sz="0" w:space="0" w:color="auto"/>
            <w:right w:val="none" w:sz="0" w:space="0" w:color="auto"/>
          </w:divBdr>
        </w:div>
        <w:div w:id="177170058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652F66-31E9-435A-AD9D-965A29F5D14E}"/>
      </w:docPartPr>
      <w:docPartBody>
        <w:p w:rsidR="00000000" w:rsidRDefault="00302F3B">
          <w:r w:rsidRPr="002D11E6">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3B"/>
    <w:rsid w:val="002F4E79"/>
    <w:rsid w:val="00302F3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02F3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626904-45C0-4300-9B55-7C00BE4FD1ED}">
  <we:reference id="wa104382081" version="1.46.0.0" store="es-ES" storeType="OMEX"/>
  <we:alternateReferences>
    <we:reference id="WA104382081" version="1.46.0.0" store="" storeType="OMEX"/>
  </we:alternateReferences>
  <we:properties>
    <we:property name="MENDELEY_CITATIONS" value="[{&quot;citationID&quot;:&quot;MENDELEY_CITATION_b0175672-4857-45c1-ae40-23ffcce10146&quot;,&quot;properties&quot;:{&quot;noteIndex&quot;:0},&quot;isEdited&quot;:false,&quot;manualOverride&quot;:{&quot;isManuallyOverridden&quot;:false,&quot;citeprocText&quot;:&quot;(Laurini, 1982)&quot;,&quot;manualOverrideText&quot;:&quot;&quot;},&quot;citationTag&quot;:&quot;MENDELEY_CITATION_v3_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&quot;,&quot;citationItems&quot;:[{&quot;id&quot;:&quot;46294ea8-8a0d-34d9-ab81-b61d5e744c0a&quot;,&quot;itemData&quot;:{&quot;type&quot;:&quot;book&quot;,&quot;id&quot;:&quot;46294ea8-8a0d-34d9-ab81-b61d5e744c0a&quot;,&quot;title&quot;:&quot;Los últimos Achuar primitivos&quot;,&quot;author&quot;:[{&quot;family&quot;:&quot;Laurini&quot;,&quot;given&quot;:&quot;Oswaldo&quot;,&quot;parse-names&quot;:false,&quot;dropping-particle&quot;:&quot;&quot;,&quot;non-dropping-particle&quot;:&quot;&quot;}],&quot;issued&quot;:{&quot;date-parts&quot;:[[1982]]},&quot;publisher-place&quot;:&quot;Quito&quot;,&quot;number-of-pages&quot;:&quot;25&quot;,&quot;publisher&quot;:&quot;Señal&quot;,&quot;container-title-short&quot;:&quot;&quot;},&quot;isTemporary&quot;:false}]},{&quot;citationID&quot;:&quot;MENDELEY_CITATION_29a1c33f-875c-401d-a636-db8d025eb535&quot;,&quot;properties&quot;:{&quot;noteIndex&quot;:0},&quot;isEdited&quot;:false,&quot;manualOverride&quot;:{&quot;isManuallyOverridden&quot;:false,&quot;citeprocText&quot;:&quot;(Descola, 1989)&quot;,&quot;manualOverrideText&quot;:&quot;&quot;},&quot;citationTag&quot;:&quot;MENDELEY_CITATION_v3_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&quot;,&quot;citationItems&quot;:[{&quot;id&quot;:&quot;9a944a6c-35d8-358a-9632-2ebd4bf9f00e&quot;,&quot;itemData&quot;:{&quot;type&quot;:&quot;book&quot;,&quot;id&quot;:&quot;9a944a6c-35d8-358a-9632-2ebd4bf9f00e&quot;,&quot;title&quot;:&quot;La selva culta&quot;,&quot;author&quot;:[{&quot;family&quot;:&quot;Descola&quot;,&quot;given&quot;:&quot;Phillipe&quot;,&quot;parse-names&quot;:false,&quot;dropping-particle&quot;:&quot;&quot;,&quot;non-dropping-particle&quot;:&quot;&quot;}],&quot;editor&quot;:[{&quot;family&quot;:&quot;Abya-Yala&quot;,&quot;given&quot;:&quot;&quot;,&quot;parse-names&quot;:false,&quot;dropping-particle&quot;:&quot;&quot;,&quot;non-dropping-particle&quot;:&quot;&quot;}],&quot;issued&quot;:{&quot;date-parts&quot;:[[1989]]},&quot;publisher-place&quot;:&quot;Quito&quot;,&quot;container-title-short&quot;:&quot;&quot;},&quot;isTemporary&quot;:false}]},{&quot;citationID&quot;:&quot;MENDELEY_CITATION_f7375b5f-171e-4be6-ad6d-048e3749e5f0&quot;,&quot;properties&quot;:{&quot;noteIndex&quot;:0},&quot;isEdited&quot;:false,&quot;manualOverride&quot;:{&quot;isManuallyOverridden&quot;:true,&quot;citeprocText&quot;:&quot;(Germán Castro Caycedo, 1998)&quot;,&quot;manualOverrideText&quot;:&quot;(Germán Castro Caycedo, 1998),&quot;},&quot;citationTag&quot;:&quot;MENDELEY_CITATION_v3_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&quot;,&quot;citationItems&quot;:[{&quot;id&quot;:&quot;1c71be31-7981-3537-8639-bd3618d57b5c&quot;,&quot;itemData&quot;:{&quot;type&quot;:&quot;book&quot;,&quot;id&quot;:&quot;1c71be31-7981-3537-8639-bd3618d57b5c&quot;,&quot;title&quot;:&quot;Hágase su voluntad&quot;,&quot;author&quot;:[{&quot;family&quot;:&quot;Germán Castro Caycedo&quot;,&quot;given&quot;:&quot;&quot;,&quot;parse-names&quot;:false,&quot;dropping-particle&quot;:&quot;&quot;,&quot;non-dropping-particle&quot;:&quot;&quot;}],&quot;editor&quot;:[{&quot;family&quot;:&quot;Planeta&quot;,&quot;given&quot;:&quot;&quot;,&quot;parse-names&quot;:false,&quot;dropping-particle&quot;:&quot;&quot;,&quot;non-dropping-particle&quot;:&quot;&quot;}],&quot;issued&quot;:{&quot;date-parts&quot;:[[1998]]},&quot;container-title-short&quot;:&quot;&quot;},&quot;isTemporary&quot;:false}]},{&quot;citationID&quot;:&quot;MENDELEY_CITATION_309b66de-7368-439e-a123-21df76229ab0&quot;,&quot;properties&quot;:{&quot;noteIndex&quot;:0},&quot;isEdited&quot;:false,&quot;manualOverride&quot;:{&quot;isManuallyOverridden&quot;:false,&quot;citeprocText&quot;:&quot;(Descola, 1989)&quot;,&quot;manualOverrideText&quot;:&quot;&quot;},&quot;citationTag&quot;:&quot;MENDELEY_CITATION_v3_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&quot;,&quot;citationItems&quot;:[{&quot;id&quot;:&quot;9a944a6c-35d8-358a-9632-2ebd4bf9f00e&quot;,&quot;itemData&quot;:{&quot;type&quot;:&quot;book&quot;,&quot;id&quot;:&quot;9a944a6c-35d8-358a-9632-2ebd4bf9f00e&quot;,&quot;title&quot;:&quot;La selva culta&quot;,&quot;author&quot;:[{&quot;family&quot;:&quot;Descola&quot;,&quot;given&quot;:&quot;Phillipe&quot;,&quot;parse-names&quot;:false,&quot;dropping-particle&quot;:&quot;&quot;,&quot;non-dropping-particle&quot;:&quot;&quot;}],&quot;editor&quot;:[{&quot;family&quot;:&quot;Abya-Yala&quot;,&quot;given&quot;:&quot;&quot;,&quot;parse-names&quot;:false,&quot;dropping-particle&quot;:&quot;&quot;,&quot;non-dropping-particle&quot;:&quot;&quot;}],&quot;issued&quot;:{&quot;date-parts&quot;:[[1989]]},&quot;publisher-place&quot;:&quot;Quito&quot;,&quot;container-title-short&quot;:&quot;&quot;},&quot;isTemporary&quot;:false}]},{&quot;citationID&quot;:&quot;MENDELEY_CITATION_b9b7ce6f-a1e2-4162-bc96-a9c8797a7123&quot;,&quot;properties&quot;:{&quot;noteIndex&quot;:0},&quot;isEdited&quot;:false,&quot;manualOverride&quot;:{&quot;isManuallyOverridden&quot;:false,&quot;citeprocText&quot;:&quot;(Karl Marx, 1844)&quot;,&quot;manualOverrideText&quot;:&quot;&quot;},&quot;citationTag&quot;:&quot;MENDELEY_CITATION_v3_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&quot;,&quot;citationItems&quot;:[{&quot;id&quot;:&quot;9d21584b-c613-3cc0-a736-9b661f34fc50&quot;,&quot;itemData&quot;:{&quot;type&quot;:&quot;book&quot;,&quot;id&quot;:&quot;9d21584b-c613-3cc0-a736-9b661f34fc50&quot;,&quot;title&quot;:&quot;Manuscritos Económicos y filosóficos&quot;,&quot;author&quot;:[{&quot;family&quot;:&quot;Karl Marx&quot;,&quot;given&quot;:&quot;&quot;,&quot;parse-names&quot;:false,&quot;dropping-particle&quot;:&quot;&quot;,&quot;non-dropping-particle&quot;:&quot;&quot;}],&quot;editor&quot;:[{&quot;family&quot;:&quot;Juan R. Fajardo&quot;,&quot;given&quot;:&quot;&quot;,&quot;parse-names&quot;:false,&quot;dropping-particle&quot;:&quot;&quot;,&quot;non-dropping-particle&quot;:&quot;&quot;}],&quot;issued&quot;:{&quot;date-parts&quot;:[[1844]]},&quot;publisher&quot;:&quot;https://www.marxists.org/espanol/m-e/1840s/manuscritos/index.htm&quot;,&quot;container-title-short&quot;:&quot;&quot;},&quot;isTemporary&quot;:false}]},{&quot;citationID&quot;:&quot;MENDELEY_CITATION_d0c77ae5-91c8-4990-bf69-ea5b1e86a97e&quot;,&quot;properties&quot;:{&quot;noteIndex&quot;:0},&quot;isEdited&quot;:false,&quot;manualOverride&quot;:{&quot;isManuallyOverridden&quot;:false,&quot;citeprocText&quot;:&quot;(Harvey, 2018)&quot;,&quot;manualOverrideText&quot;:&quot;&quot;},&quot;citationTag&quot;:&quot;MENDELEY_CITATION_v3_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&quot;,&quot;citationItems&quot;:[{&quot;id&quot;:&quot;a086eef3-d494-38d1-8ad1-1ce41ab29228&quot;,&quot;itemData&quot;:{&quot;type&quot;:&quot;book&quot;,&quot;id&quot;:&quot;a086eef3-d494-38d1-8ad1-1ce41ab29228&quot;,&quot;title&quot;:&quot;Justicia, Naturaleza y Geografía de la Diferencia&quot;,&quot;author&quot;:[{&quot;family&quot;:&quot;Harvey&quot;,&quot;given&quot;:&quot;David&quot;,&quot;parse-names&quot;:false,&quot;dropping-particle&quot;:&quot;&quot;,&quot;non-dropping-particle&quot;:&quot;&quot;}],&quot;editor&quot;:[{&quot;family&quot;:&quot;(IAEN)&quot;,&quot;given&quot;:&quot;Instituto de Altos Estudios Nacionales del Ecuador&quot;,&quot;parse-names&quot;:false,&quot;dropping-particle&quot;:&quot;&quot;,&quot;non-dropping-particle&quot;:&quot;&quot;}],&quot;DOI&quot;:&quot;M-18287-201&quot;,&quot;ISBN&quot;:&quot;978-84-948068-2-7&quot;,&quot;issued&quot;:{&quot;date-parts&quot;:[[2018]]},&quot;publisher-place&quot;:&quot;Quito&quot;,&quot;number-of-pages&quot;:&quot;349&quot;,&quot;edition&quot;:&quot;Primera ed&quot;,&quot;publisher&quot;:&quot;IAEN 2018&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D968F53-57A6-405E-A802-790CD8BB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828</Words>
  <Characters>4554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Cañas</dc:creator>
  <cp:keywords/>
  <dc:description/>
  <cp:lastModifiedBy>David Cañas</cp:lastModifiedBy>
  <cp:revision>6</cp:revision>
  <dcterms:created xsi:type="dcterms:W3CDTF">2023-03-15T03:06:00Z</dcterms:created>
  <dcterms:modified xsi:type="dcterms:W3CDTF">2023-03-16T04:23:00Z</dcterms:modified>
</cp:coreProperties>
</file>