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AE3C9" w14:textId="64078F5C" w:rsidR="00D345E2" w:rsidRPr="00A615EB" w:rsidRDefault="003B7E4B" w:rsidP="000D1A32">
      <w:pPr>
        <w:adjustRightInd w:val="0"/>
        <w:snapToGrid w:val="0"/>
        <w:spacing w:after="0" w:line="360" w:lineRule="auto"/>
        <w:jc w:val="both"/>
        <w:rPr>
          <w:rFonts w:ascii="Times New Roman" w:eastAsia="Times New Roman" w:hAnsi="Times New Roman" w:cs="Times New Roman"/>
          <w:b/>
          <w:bCs/>
          <w:kern w:val="36"/>
          <w:sz w:val="24"/>
          <w:szCs w:val="24"/>
          <w:lang w:eastAsia="es-EC"/>
        </w:rPr>
      </w:pPr>
      <w:r w:rsidRPr="00D345E2">
        <w:rPr>
          <w:b/>
          <w:color w:val="000000" w:themeColor="text1"/>
          <w:sz w:val="24"/>
          <w:szCs w:val="24"/>
        </w:rPr>
        <w:t>Título:</w:t>
      </w:r>
      <w:r w:rsidR="00AA61FC">
        <w:rPr>
          <w:color w:val="000000" w:themeColor="text1"/>
          <w:sz w:val="24"/>
          <w:szCs w:val="24"/>
        </w:rPr>
        <w:t xml:space="preserve"> </w:t>
      </w:r>
      <w:bookmarkStart w:id="0" w:name="_Toc52195956"/>
      <w:r w:rsidR="00D345E2" w:rsidRPr="00D345E2">
        <w:rPr>
          <w:rFonts w:ascii="Times New Roman" w:eastAsia="Times New Roman" w:hAnsi="Times New Roman" w:cs="Times New Roman"/>
          <w:bCs/>
          <w:kern w:val="36"/>
          <w:sz w:val="24"/>
          <w:szCs w:val="24"/>
          <w:lang w:eastAsia="es-EC"/>
        </w:rPr>
        <w:t>La producción social del territorio</w:t>
      </w:r>
      <w:r w:rsidR="00A25EA1">
        <w:rPr>
          <w:rFonts w:ascii="Times New Roman" w:eastAsia="Times New Roman" w:hAnsi="Times New Roman" w:cs="Times New Roman"/>
          <w:bCs/>
          <w:kern w:val="36"/>
          <w:sz w:val="24"/>
          <w:szCs w:val="24"/>
          <w:lang w:eastAsia="es-EC"/>
        </w:rPr>
        <w:t xml:space="preserve"> </w:t>
      </w:r>
      <w:r w:rsidR="005E74A7">
        <w:rPr>
          <w:rFonts w:ascii="Times New Roman" w:eastAsia="Times New Roman" w:hAnsi="Times New Roman" w:cs="Times New Roman"/>
          <w:bCs/>
          <w:kern w:val="36"/>
          <w:sz w:val="24"/>
          <w:szCs w:val="24"/>
          <w:lang w:eastAsia="es-EC"/>
        </w:rPr>
        <w:t>(</w:t>
      </w:r>
      <w:r w:rsidR="00D345E2" w:rsidRPr="00D345E2">
        <w:rPr>
          <w:rFonts w:ascii="Times New Roman" w:eastAsia="Times New Roman" w:hAnsi="Times New Roman" w:cs="Times New Roman"/>
          <w:bCs/>
          <w:kern w:val="36"/>
          <w:sz w:val="24"/>
          <w:szCs w:val="24"/>
          <w:lang w:eastAsia="es-EC"/>
        </w:rPr>
        <w:t>procesos de territorialización, desterritorialización y reterritorialización</w:t>
      </w:r>
      <w:r w:rsidR="005E74A7">
        <w:rPr>
          <w:rFonts w:ascii="Times New Roman" w:eastAsia="Times New Roman" w:hAnsi="Times New Roman" w:cs="Times New Roman"/>
          <w:bCs/>
          <w:kern w:val="36"/>
          <w:sz w:val="24"/>
          <w:szCs w:val="24"/>
          <w:lang w:eastAsia="es-EC"/>
        </w:rPr>
        <w:t>)</w:t>
      </w:r>
      <w:r w:rsidR="005E74A7" w:rsidRPr="005E74A7">
        <w:rPr>
          <w:rFonts w:ascii="Times New Roman" w:eastAsia="Times New Roman" w:hAnsi="Times New Roman" w:cs="Times New Roman"/>
          <w:bCs/>
          <w:kern w:val="36"/>
          <w:sz w:val="24"/>
          <w:szCs w:val="24"/>
          <w:lang w:eastAsia="es-EC"/>
        </w:rPr>
        <w:t xml:space="preserve"> </w:t>
      </w:r>
      <w:r w:rsidR="005E74A7">
        <w:rPr>
          <w:rFonts w:ascii="Times New Roman" w:eastAsia="Times New Roman" w:hAnsi="Times New Roman" w:cs="Times New Roman"/>
          <w:bCs/>
          <w:kern w:val="36"/>
          <w:sz w:val="24"/>
          <w:szCs w:val="24"/>
          <w:lang w:eastAsia="es-EC"/>
        </w:rPr>
        <w:t>en espacios periurbanos</w:t>
      </w:r>
      <w:r w:rsidR="00D345E2" w:rsidRPr="00D345E2">
        <w:rPr>
          <w:rFonts w:ascii="Times New Roman" w:eastAsia="Times New Roman" w:hAnsi="Times New Roman" w:cs="Times New Roman"/>
          <w:bCs/>
          <w:kern w:val="36"/>
          <w:sz w:val="24"/>
          <w:szCs w:val="24"/>
          <w:lang w:eastAsia="es-EC"/>
        </w:rPr>
        <w:t>.</w:t>
      </w:r>
      <w:bookmarkEnd w:id="0"/>
      <w:r w:rsidR="00D345E2" w:rsidRPr="00D345E2">
        <w:rPr>
          <w:rFonts w:ascii="Times New Roman" w:eastAsia="Times New Roman" w:hAnsi="Times New Roman" w:cs="Times New Roman"/>
          <w:bCs/>
          <w:kern w:val="36"/>
          <w:sz w:val="24"/>
          <w:szCs w:val="24"/>
          <w:lang w:eastAsia="es-EC"/>
        </w:rPr>
        <w:t xml:space="preserve"> Casos de estudio parroquias rurales de Cutuglagua y Uyumbicho (Cantón Mejía – Provincia de Pichincha) Período 1990 – 2020.</w:t>
      </w:r>
    </w:p>
    <w:p w14:paraId="7BA6B374" w14:textId="77777777" w:rsidR="00F21B4D" w:rsidRDefault="00F21B4D" w:rsidP="000D1A32">
      <w:pPr>
        <w:pStyle w:val="Ttulo1"/>
        <w:adjustRightInd w:val="0"/>
        <w:snapToGrid w:val="0"/>
        <w:spacing w:before="0" w:beforeAutospacing="0" w:after="0" w:afterAutospacing="0" w:line="360" w:lineRule="auto"/>
        <w:jc w:val="both"/>
        <w:rPr>
          <w:color w:val="000000" w:themeColor="text1"/>
          <w:sz w:val="24"/>
          <w:szCs w:val="24"/>
        </w:rPr>
      </w:pPr>
    </w:p>
    <w:p w14:paraId="54E31AA0" w14:textId="43825FEC" w:rsidR="007E3DBA" w:rsidRPr="00695D4C" w:rsidRDefault="00695D4C" w:rsidP="000D1A32">
      <w:pPr>
        <w:pStyle w:val="Ttulo1"/>
        <w:adjustRightInd w:val="0"/>
        <w:snapToGrid w:val="0"/>
        <w:spacing w:before="0" w:beforeAutospacing="0" w:after="0" w:afterAutospacing="0" w:line="360" w:lineRule="auto"/>
        <w:jc w:val="both"/>
        <w:rPr>
          <w:b w:val="0"/>
          <w:color w:val="000000" w:themeColor="text1"/>
          <w:sz w:val="24"/>
          <w:szCs w:val="24"/>
        </w:rPr>
      </w:pPr>
      <w:r>
        <w:rPr>
          <w:color w:val="000000" w:themeColor="text1"/>
          <w:sz w:val="24"/>
          <w:szCs w:val="24"/>
        </w:rPr>
        <w:t xml:space="preserve">Nombres y Apellidos: </w:t>
      </w:r>
      <w:r w:rsidR="007E3DBA" w:rsidRPr="00695D4C">
        <w:rPr>
          <w:b w:val="0"/>
          <w:color w:val="000000" w:themeColor="text1"/>
          <w:sz w:val="24"/>
          <w:szCs w:val="24"/>
        </w:rPr>
        <w:t>Dra. Monserrath Mejía Salazar</w:t>
      </w:r>
    </w:p>
    <w:p w14:paraId="3CA9342F" w14:textId="7FA8B8CB" w:rsidR="007E3DBA" w:rsidRPr="00BE2E78" w:rsidRDefault="007E3DBA" w:rsidP="000D1A32">
      <w:pPr>
        <w:pStyle w:val="Ttulo1"/>
        <w:adjustRightInd w:val="0"/>
        <w:snapToGrid w:val="0"/>
        <w:spacing w:before="0" w:beforeAutospacing="0" w:after="0" w:afterAutospacing="0" w:line="360" w:lineRule="auto"/>
        <w:jc w:val="both"/>
        <w:rPr>
          <w:color w:val="000000" w:themeColor="text1"/>
          <w:sz w:val="24"/>
          <w:szCs w:val="24"/>
        </w:rPr>
      </w:pPr>
      <w:r>
        <w:rPr>
          <w:color w:val="000000" w:themeColor="text1"/>
          <w:sz w:val="24"/>
          <w:szCs w:val="24"/>
        </w:rPr>
        <w:t xml:space="preserve">Eje temático: </w:t>
      </w:r>
      <w:r w:rsidRPr="00695D4C">
        <w:rPr>
          <w:b w:val="0"/>
          <w:color w:val="000000" w:themeColor="text1"/>
          <w:sz w:val="24"/>
          <w:szCs w:val="24"/>
        </w:rPr>
        <w:t>Producción del espacio urbano y rural: interrelaciones y conflictos.</w:t>
      </w:r>
    </w:p>
    <w:p w14:paraId="1F015F7F" w14:textId="77777777" w:rsidR="00AA0FDC" w:rsidRPr="00BE2E78" w:rsidRDefault="00AA0FDC" w:rsidP="000D1A32">
      <w:pPr>
        <w:adjustRightInd w:val="0"/>
        <w:snapToGrid w:val="0"/>
        <w:spacing w:after="0" w:line="360" w:lineRule="auto"/>
        <w:ind w:firstLine="708"/>
        <w:jc w:val="both"/>
        <w:rPr>
          <w:rFonts w:ascii="Times New Roman" w:hAnsi="Times New Roman" w:cs="Times New Roman"/>
          <w:color w:val="000000" w:themeColor="text1"/>
          <w:sz w:val="24"/>
          <w:szCs w:val="24"/>
          <w:lang w:eastAsia="es-AR"/>
        </w:rPr>
      </w:pPr>
      <w:r w:rsidRPr="00BE2E78">
        <w:rPr>
          <w:rStyle w:val="Textoennegrita"/>
          <w:rFonts w:ascii="Times New Roman" w:hAnsi="Times New Roman" w:cs="Times New Roman"/>
          <w:color w:val="000000" w:themeColor="text1"/>
          <w:sz w:val="24"/>
          <w:szCs w:val="24"/>
          <w:shd w:val="clear" w:color="auto" w:fill="FFFFFF"/>
        </w:rPr>
        <w:t>Resumen.</w:t>
      </w:r>
      <w:r w:rsidRPr="00BE2E78">
        <w:rPr>
          <w:rFonts w:ascii="Times New Roman" w:hAnsi="Times New Roman" w:cs="Times New Roman"/>
          <w:color w:val="000000" w:themeColor="text1"/>
          <w:sz w:val="24"/>
          <w:szCs w:val="24"/>
          <w:shd w:val="clear" w:color="auto" w:fill="FFFFFF"/>
        </w:rPr>
        <w:t> </w:t>
      </w:r>
    </w:p>
    <w:p w14:paraId="67592211" w14:textId="2F215CC3" w:rsidR="00AA0FDC" w:rsidRPr="00BE2E78" w:rsidRDefault="00AA0FDC" w:rsidP="000D1A32">
      <w:pPr>
        <w:pStyle w:val="Textoindependiente"/>
        <w:snapToGrid w:val="0"/>
        <w:spacing w:after="0" w:line="360" w:lineRule="auto"/>
        <w:ind w:right="16" w:firstLine="709"/>
        <w:jc w:val="both"/>
        <w:rPr>
          <w:rFonts w:ascii="Times New Roman" w:hAnsi="Times New Roman" w:cs="Times New Roman"/>
          <w:color w:val="000000" w:themeColor="text1"/>
          <w:sz w:val="24"/>
          <w:szCs w:val="24"/>
          <w:lang w:eastAsia="es-AR"/>
        </w:rPr>
      </w:pPr>
      <w:r w:rsidRPr="00BE2E78">
        <w:rPr>
          <w:rFonts w:ascii="Times New Roman" w:hAnsi="Times New Roman" w:cs="Times New Roman"/>
          <w:color w:val="000000" w:themeColor="text1"/>
          <w:sz w:val="24"/>
          <w:szCs w:val="24"/>
          <w:lang w:eastAsia="es-AR"/>
        </w:rPr>
        <w:t>La producción social del territorio – PST es el resultado de las prácticas socioespaciales, estrategias de apropiación y presencia de elementos culturales, que distintos actores ejercen sobre un territorio. El problema de la investigación se enmarca en entender cómo se constituye</w:t>
      </w:r>
      <w:r w:rsidR="000C20B7" w:rsidRPr="00BE2E78">
        <w:rPr>
          <w:rFonts w:ascii="Times New Roman" w:hAnsi="Times New Roman" w:cs="Times New Roman"/>
          <w:color w:val="000000" w:themeColor="text1"/>
          <w:sz w:val="24"/>
          <w:szCs w:val="24"/>
          <w:lang w:eastAsia="es-AR"/>
        </w:rPr>
        <w:t xml:space="preserve"> la PST en función</w:t>
      </w:r>
      <w:r w:rsidRPr="00BE2E78">
        <w:rPr>
          <w:rFonts w:ascii="Times New Roman" w:hAnsi="Times New Roman" w:cs="Times New Roman"/>
          <w:color w:val="000000" w:themeColor="text1"/>
          <w:sz w:val="24"/>
          <w:szCs w:val="24"/>
          <w:lang w:eastAsia="es-AR"/>
        </w:rPr>
        <w:t xml:space="preserve"> </w:t>
      </w:r>
      <w:r w:rsidR="000C20B7" w:rsidRPr="00BE2E78">
        <w:rPr>
          <w:rFonts w:ascii="Times New Roman" w:hAnsi="Times New Roman" w:cs="Times New Roman"/>
          <w:color w:val="000000" w:themeColor="text1"/>
          <w:sz w:val="24"/>
          <w:szCs w:val="24"/>
          <w:lang w:eastAsia="es-AR"/>
        </w:rPr>
        <w:t>d</w:t>
      </w:r>
      <w:r w:rsidRPr="00BE2E78">
        <w:rPr>
          <w:rFonts w:ascii="Times New Roman" w:hAnsi="Times New Roman" w:cs="Times New Roman"/>
          <w:color w:val="000000" w:themeColor="text1"/>
          <w:sz w:val="24"/>
          <w:szCs w:val="24"/>
          <w:lang w:eastAsia="es-AR"/>
        </w:rPr>
        <w:t xml:space="preserve">el proceso de apropiación y representación social del territorio por parte de los actores locales de Cutuglagua y de Uyumbicho (periurbano </w:t>
      </w:r>
      <w:r w:rsidR="00203DCF">
        <w:rPr>
          <w:rFonts w:ascii="Times New Roman" w:hAnsi="Times New Roman" w:cs="Times New Roman"/>
          <w:color w:val="000000" w:themeColor="text1"/>
          <w:sz w:val="24"/>
          <w:szCs w:val="24"/>
          <w:lang w:eastAsia="es-AR"/>
        </w:rPr>
        <w:t>sur</w:t>
      </w:r>
      <w:r w:rsidRPr="00BE2E78">
        <w:rPr>
          <w:rFonts w:ascii="Times New Roman" w:hAnsi="Times New Roman" w:cs="Times New Roman"/>
          <w:color w:val="000000" w:themeColor="text1"/>
          <w:sz w:val="24"/>
          <w:szCs w:val="24"/>
          <w:lang w:eastAsia="es-AR"/>
        </w:rPr>
        <w:t xml:space="preserve"> de Quito). </w:t>
      </w:r>
    </w:p>
    <w:p w14:paraId="617CDDFC" w14:textId="73506E62" w:rsidR="00AA0FDC" w:rsidRDefault="006B6B03" w:rsidP="000D1A32">
      <w:pPr>
        <w:adjustRightInd w:val="0"/>
        <w:snapToGrid w:val="0"/>
        <w:spacing w:after="0" w:line="360" w:lineRule="auto"/>
        <w:ind w:firstLine="708"/>
        <w:jc w:val="both"/>
        <w:rPr>
          <w:rFonts w:ascii="Times New Roman" w:hAnsi="Times New Roman" w:cs="Times New Roman"/>
          <w:color w:val="000000" w:themeColor="text1"/>
          <w:sz w:val="24"/>
          <w:szCs w:val="24"/>
          <w:lang w:eastAsia="es-AR"/>
        </w:rPr>
      </w:pPr>
      <w:r>
        <w:rPr>
          <w:rFonts w:ascii="Times New Roman" w:hAnsi="Times New Roman" w:cs="Times New Roman"/>
          <w:color w:val="000000" w:themeColor="text1"/>
          <w:sz w:val="24"/>
          <w:szCs w:val="24"/>
          <w:lang w:eastAsia="es-AR"/>
        </w:rPr>
        <w:t xml:space="preserve">Los resultados </w:t>
      </w:r>
      <w:r w:rsidR="00AA0FDC" w:rsidRPr="00BE2E78">
        <w:rPr>
          <w:rFonts w:ascii="Times New Roman" w:hAnsi="Times New Roman" w:cs="Times New Roman"/>
          <w:color w:val="000000" w:themeColor="text1"/>
          <w:sz w:val="24"/>
          <w:szCs w:val="24"/>
          <w:lang w:eastAsia="es-AR"/>
        </w:rPr>
        <w:t xml:space="preserve">en la PST </w:t>
      </w:r>
      <w:r w:rsidR="00011581">
        <w:rPr>
          <w:rFonts w:ascii="Times New Roman" w:hAnsi="Times New Roman" w:cs="Times New Roman"/>
          <w:color w:val="000000" w:themeColor="text1"/>
          <w:sz w:val="24"/>
          <w:szCs w:val="24"/>
          <w:lang w:eastAsia="es-AR"/>
        </w:rPr>
        <w:t xml:space="preserve">en los procesos de apropiación </w:t>
      </w:r>
      <w:r w:rsidR="00AA0FDC" w:rsidRPr="00BE2E78">
        <w:rPr>
          <w:rFonts w:ascii="Times New Roman" w:hAnsi="Times New Roman" w:cs="Times New Roman"/>
          <w:color w:val="000000" w:themeColor="text1"/>
          <w:sz w:val="24"/>
          <w:szCs w:val="24"/>
          <w:lang w:eastAsia="es-AR"/>
        </w:rPr>
        <w:t xml:space="preserve">de Cutuglagua, están conectados directamente </w:t>
      </w:r>
      <w:r w:rsidR="0054274A">
        <w:rPr>
          <w:rFonts w:ascii="Times New Roman" w:hAnsi="Times New Roman" w:cs="Times New Roman"/>
          <w:color w:val="000000" w:themeColor="text1"/>
          <w:sz w:val="24"/>
          <w:szCs w:val="24"/>
          <w:lang w:eastAsia="es-AR"/>
        </w:rPr>
        <w:t xml:space="preserve">con </w:t>
      </w:r>
      <w:r w:rsidR="00AA0FDC" w:rsidRPr="00BE2E78">
        <w:rPr>
          <w:rFonts w:ascii="Times New Roman" w:hAnsi="Times New Roman" w:cs="Times New Roman"/>
          <w:color w:val="000000" w:themeColor="text1"/>
          <w:sz w:val="24"/>
          <w:szCs w:val="24"/>
          <w:lang w:eastAsia="es-AR"/>
        </w:rPr>
        <w:t xml:space="preserve">la pobreza, migración campo-ciudad, falta de infraestructura y servicios básicos, que denotan limitadas oportunidades para elevar el nivel de vida con los recursos locales. </w:t>
      </w:r>
      <w:r w:rsidR="00693402">
        <w:rPr>
          <w:rFonts w:ascii="Times New Roman" w:hAnsi="Times New Roman" w:cs="Times New Roman"/>
          <w:color w:val="000000" w:themeColor="text1"/>
          <w:sz w:val="24"/>
          <w:szCs w:val="24"/>
          <w:lang w:eastAsia="es-AR"/>
        </w:rPr>
        <w:t xml:space="preserve">Los </w:t>
      </w:r>
      <w:r w:rsidR="0054274A">
        <w:rPr>
          <w:rFonts w:ascii="Times New Roman" w:hAnsi="Times New Roman" w:cs="Times New Roman"/>
          <w:color w:val="000000" w:themeColor="text1"/>
          <w:sz w:val="24"/>
          <w:szCs w:val="24"/>
          <w:lang w:eastAsia="es-AR"/>
        </w:rPr>
        <w:t>procesos de</w:t>
      </w:r>
      <w:r w:rsidR="00AA0FDC" w:rsidRPr="00BE2E78">
        <w:rPr>
          <w:rFonts w:ascii="Times New Roman" w:hAnsi="Times New Roman" w:cs="Times New Roman"/>
          <w:color w:val="000000" w:themeColor="text1"/>
          <w:sz w:val="24"/>
          <w:szCs w:val="24"/>
          <w:lang w:eastAsia="es-AR"/>
        </w:rPr>
        <w:t xml:space="preserve"> apropiación</w:t>
      </w:r>
      <w:r w:rsidR="00D67C8E">
        <w:rPr>
          <w:rFonts w:ascii="Times New Roman" w:hAnsi="Times New Roman" w:cs="Times New Roman"/>
          <w:color w:val="000000" w:themeColor="text1"/>
          <w:sz w:val="24"/>
          <w:szCs w:val="24"/>
          <w:lang w:eastAsia="es-AR"/>
        </w:rPr>
        <w:t xml:space="preserve"> </w:t>
      </w:r>
      <w:r w:rsidR="00693402">
        <w:rPr>
          <w:rFonts w:ascii="Times New Roman" w:hAnsi="Times New Roman" w:cs="Times New Roman"/>
          <w:color w:val="000000" w:themeColor="text1"/>
          <w:sz w:val="24"/>
          <w:szCs w:val="24"/>
          <w:lang w:eastAsia="es-AR"/>
        </w:rPr>
        <w:t>en l</w:t>
      </w:r>
      <w:r w:rsidR="00693402" w:rsidRPr="00BE2E78">
        <w:rPr>
          <w:rFonts w:ascii="Times New Roman" w:hAnsi="Times New Roman" w:cs="Times New Roman"/>
          <w:color w:val="000000" w:themeColor="text1"/>
          <w:sz w:val="24"/>
          <w:szCs w:val="24"/>
          <w:lang w:eastAsia="es-AR"/>
        </w:rPr>
        <w:t xml:space="preserve">a PST de Uyumbicho </w:t>
      </w:r>
      <w:r w:rsidR="00AA0FDC" w:rsidRPr="00BE2E78">
        <w:rPr>
          <w:rFonts w:ascii="Times New Roman" w:hAnsi="Times New Roman" w:cs="Times New Roman"/>
          <w:color w:val="000000" w:themeColor="text1"/>
          <w:sz w:val="24"/>
          <w:szCs w:val="24"/>
          <w:lang w:eastAsia="es-AR"/>
        </w:rPr>
        <w:t>está</w:t>
      </w:r>
      <w:r w:rsidR="0054274A">
        <w:rPr>
          <w:rFonts w:ascii="Times New Roman" w:hAnsi="Times New Roman" w:cs="Times New Roman"/>
          <w:color w:val="000000" w:themeColor="text1"/>
          <w:sz w:val="24"/>
          <w:szCs w:val="24"/>
          <w:lang w:eastAsia="es-AR"/>
        </w:rPr>
        <w:t>n</w:t>
      </w:r>
      <w:r w:rsidR="00AA0FDC" w:rsidRPr="00BE2E78">
        <w:rPr>
          <w:rFonts w:ascii="Times New Roman" w:hAnsi="Times New Roman" w:cs="Times New Roman"/>
          <w:color w:val="000000" w:themeColor="text1"/>
          <w:sz w:val="24"/>
          <w:szCs w:val="24"/>
          <w:lang w:eastAsia="es-AR"/>
        </w:rPr>
        <w:t xml:space="preserve"> ligado</w:t>
      </w:r>
      <w:r w:rsidR="0054274A">
        <w:rPr>
          <w:rFonts w:ascii="Times New Roman" w:hAnsi="Times New Roman" w:cs="Times New Roman"/>
          <w:color w:val="000000" w:themeColor="text1"/>
          <w:sz w:val="24"/>
          <w:szCs w:val="24"/>
          <w:lang w:eastAsia="es-AR"/>
        </w:rPr>
        <w:t>s</w:t>
      </w:r>
      <w:r w:rsidR="00AA0FDC" w:rsidRPr="00BE2E78">
        <w:rPr>
          <w:rFonts w:ascii="Times New Roman" w:hAnsi="Times New Roman" w:cs="Times New Roman"/>
          <w:color w:val="000000" w:themeColor="text1"/>
          <w:sz w:val="24"/>
          <w:szCs w:val="24"/>
          <w:lang w:eastAsia="es-AR"/>
        </w:rPr>
        <w:t xml:space="preserve"> a sus </w:t>
      </w:r>
      <w:r w:rsidR="0054274A">
        <w:rPr>
          <w:rFonts w:ascii="Times New Roman" w:hAnsi="Times New Roman" w:cs="Times New Roman"/>
          <w:color w:val="000000" w:themeColor="text1"/>
          <w:sz w:val="24"/>
          <w:szCs w:val="24"/>
          <w:lang w:eastAsia="es-AR"/>
        </w:rPr>
        <w:t>elementos</w:t>
      </w:r>
      <w:r w:rsidR="0054274A" w:rsidRPr="00BE2E78">
        <w:rPr>
          <w:rFonts w:ascii="Times New Roman" w:hAnsi="Times New Roman" w:cs="Times New Roman"/>
          <w:color w:val="000000" w:themeColor="text1"/>
          <w:sz w:val="24"/>
          <w:szCs w:val="24"/>
          <w:lang w:eastAsia="es-AR"/>
        </w:rPr>
        <w:t xml:space="preserve"> </w:t>
      </w:r>
      <w:r w:rsidR="00AA0FDC" w:rsidRPr="00BE2E78">
        <w:rPr>
          <w:rFonts w:ascii="Times New Roman" w:hAnsi="Times New Roman" w:cs="Times New Roman"/>
          <w:color w:val="000000" w:themeColor="text1"/>
          <w:sz w:val="24"/>
          <w:szCs w:val="24"/>
          <w:lang w:eastAsia="es-AR"/>
        </w:rPr>
        <w:t xml:space="preserve">culturales que han impulsado a la población residente a manifestar </w:t>
      </w:r>
      <w:r w:rsidR="00693402">
        <w:rPr>
          <w:rFonts w:ascii="Times New Roman" w:hAnsi="Times New Roman" w:cs="Times New Roman"/>
          <w:color w:val="000000" w:themeColor="text1"/>
          <w:sz w:val="24"/>
          <w:szCs w:val="24"/>
          <w:lang w:eastAsia="es-AR"/>
        </w:rPr>
        <w:t>mayor</w:t>
      </w:r>
      <w:r w:rsidR="00AA0FDC" w:rsidRPr="00BE2E78">
        <w:rPr>
          <w:rFonts w:ascii="Times New Roman" w:hAnsi="Times New Roman" w:cs="Times New Roman"/>
          <w:color w:val="000000" w:themeColor="text1"/>
          <w:sz w:val="24"/>
          <w:szCs w:val="24"/>
          <w:lang w:eastAsia="es-AR"/>
        </w:rPr>
        <w:t xml:space="preserve"> identidad con la parroquia.  </w:t>
      </w:r>
      <w:r w:rsidR="00147AC1">
        <w:rPr>
          <w:rFonts w:ascii="Times New Roman" w:hAnsi="Times New Roman" w:cs="Times New Roman"/>
          <w:color w:val="000000" w:themeColor="text1"/>
          <w:sz w:val="24"/>
          <w:szCs w:val="24"/>
          <w:lang w:eastAsia="es-AR"/>
        </w:rPr>
        <w:t>E</w:t>
      </w:r>
      <w:r w:rsidR="00AA0FDC" w:rsidRPr="00BE2E78">
        <w:rPr>
          <w:rFonts w:ascii="Times New Roman" w:hAnsi="Times New Roman" w:cs="Times New Roman"/>
          <w:color w:val="000000" w:themeColor="text1"/>
          <w:sz w:val="24"/>
          <w:szCs w:val="24"/>
          <w:lang w:eastAsia="es-AR"/>
        </w:rPr>
        <w:t>n las dos parroquias los pobladores migrantes expresan gratitud por tener la posibilidad de acceder a un lote para la construcción de su vivienda, pese a la carencia de servicios básicos e infraestructura. En Cutuglagua</w:t>
      </w:r>
      <w:r w:rsidR="00011581">
        <w:rPr>
          <w:rFonts w:ascii="Times New Roman" w:hAnsi="Times New Roman" w:cs="Times New Roman"/>
          <w:color w:val="000000" w:themeColor="text1"/>
          <w:sz w:val="24"/>
          <w:szCs w:val="24"/>
          <w:lang w:eastAsia="es-AR"/>
        </w:rPr>
        <w:t xml:space="preserve">, </w:t>
      </w:r>
      <w:r w:rsidR="00AA0FDC" w:rsidRPr="00BE2E78">
        <w:rPr>
          <w:rFonts w:ascii="Times New Roman" w:hAnsi="Times New Roman" w:cs="Times New Roman"/>
          <w:color w:val="000000" w:themeColor="text1"/>
          <w:sz w:val="24"/>
          <w:szCs w:val="24"/>
          <w:lang w:eastAsia="es-AR"/>
        </w:rPr>
        <w:t>la cercanía con Quito marca las oportunidades de trabajo y educación, y un constante deseo de la población joven por salir de la parroquia</w:t>
      </w:r>
      <w:r w:rsidR="00011581">
        <w:rPr>
          <w:rFonts w:ascii="Times New Roman" w:hAnsi="Times New Roman" w:cs="Times New Roman"/>
          <w:color w:val="000000" w:themeColor="text1"/>
          <w:sz w:val="24"/>
          <w:szCs w:val="24"/>
          <w:lang w:eastAsia="es-AR"/>
        </w:rPr>
        <w:t>;</w:t>
      </w:r>
      <w:r w:rsidR="00D67C8E">
        <w:rPr>
          <w:rFonts w:ascii="Times New Roman" w:hAnsi="Times New Roman" w:cs="Times New Roman"/>
          <w:color w:val="000000" w:themeColor="text1"/>
          <w:sz w:val="24"/>
          <w:szCs w:val="24"/>
          <w:lang w:eastAsia="es-AR"/>
        </w:rPr>
        <w:t xml:space="preserve"> </w:t>
      </w:r>
      <w:r w:rsidR="00AA0FDC" w:rsidRPr="00BE2E78">
        <w:rPr>
          <w:rFonts w:ascii="Times New Roman" w:hAnsi="Times New Roman" w:cs="Times New Roman"/>
          <w:color w:val="000000" w:themeColor="text1"/>
          <w:sz w:val="24"/>
          <w:szCs w:val="24"/>
          <w:lang w:eastAsia="es-AR"/>
        </w:rPr>
        <w:t xml:space="preserve">esto identifica a un grupo humano con trayectorias de vida marcadas por alta movilidad en el espacio. En </w:t>
      </w:r>
      <w:bookmarkStart w:id="1" w:name="_Hlk119927641"/>
      <w:r w:rsidR="00AA0FDC" w:rsidRPr="00BE2E78">
        <w:rPr>
          <w:rFonts w:ascii="Times New Roman" w:hAnsi="Times New Roman" w:cs="Times New Roman"/>
          <w:color w:val="000000" w:themeColor="text1"/>
          <w:sz w:val="24"/>
          <w:szCs w:val="24"/>
          <w:lang w:eastAsia="es-AR"/>
        </w:rPr>
        <w:t>Uyumbicho</w:t>
      </w:r>
      <w:bookmarkEnd w:id="1"/>
      <w:r w:rsidR="00011581">
        <w:rPr>
          <w:rFonts w:ascii="Times New Roman" w:hAnsi="Times New Roman" w:cs="Times New Roman"/>
          <w:color w:val="000000" w:themeColor="text1"/>
          <w:sz w:val="24"/>
          <w:szCs w:val="24"/>
          <w:lang w:eastAsia="es-AR"/>
        </w:rPr>
        <w:t xml:space="preserve">, </w:t>
      </w:r>
      <w:r w:rsidR="00AA0FDC" w:rsidRPr="00BE2E78">
        <w:rPr>
          <w:rFonts w:ascii="Times New Roman" w:hAnsi="Times New Roman" w:cs="Times New Roman"/>
          <w:color w:val="000000" w:themeColor="text1"/>
          <w:sz w:val="24"/>
          <w:szCs w:val="24"/>
          <w:lang w:eastAsia="es-AR"/>
        </w:rPr>
        <w:t>los habitantes valoran pertenecer a una comunidad con elementos culturales de integración social</w:t>
      </w:r>
      <w:r w:rsidR="00011581">
        <w:rPr>
          <w:rFonts w:ascii="Times New Roman" w:hAnsi="Times New Roman" w:cs="Times New Roman"/>
          <w:color w:val="000000" w:themeColor="text1"/>
          <w:sz w:val="24"/>
          <w:szCs w:val="24"/>
          <w:lang w:eastAsia="es-AR"/>
        </w:rPr>
        <w:t>,</w:t>
      </w:r>
      <w:r w:rsidR="00AA0FDC" w:rsidRPr="00BE2E78">
        <w:rPr>
          <w:rFonts w:ascii="Times New Roman" w:hAnsi="Times New Roman" w:cs="Times New Roman"/>
          <w:color w:val="000000" w:themeColor="text1"/>
          <w:sz w:val="24"/>
          <w:szCs w:val="24"/>
          <w:lang w:eastAsia="es-AR"/>
        </w:rPr>
        <w:t xml:space="preserve"> que los diferencian de los demás, como cultura </w:t>
      </w:r>
      <w:r w:rsidR="00C94E9C" w:rsidRPr="00BE2E78">
        <w:rPr>
          <w:rFonts w:ascii="Times New Roman" w:hAnsi="Times New Roman" w:cs="Times New Roman"/>
          <w:color w:val="000000" w:themeColor="text1"/>
          <w:sz w:val="24"/>
          <w:szCs w:val="24"/>
          <w:lang w:eastAsia="es-AR"/>
        </w:rPr>
        <w:t>religiosa, identidad</w:t>
      </w:r>
      <w:r w:rsidR="00AA0FDC" w:rsidRPr="00BE2E78">
        <w:rPr>
          <w:rFonts w:ascii="Times New Roman" w:hAnsi="Times New Roman" w:cs="Times New Roman"/>
          <w:color w:val="000000" w:themeColor="text1"/>
          <w:sz w:val="24"/>
          <w:szCs w:val="24"/>
          <w:lang w:eastAsia="es-AR"/>
        </w:rPr>
        <w:t xml:space="preserve"> familiar y antepasados originarios de su parroquia. </w:t>
      </w:r>
    </w:p>
    <w:p w14:paraId="7FBFFE1F" w14:textId="095CA065" w:rsidR="0059001D" w:rsidRPr="00BE2E78" w:rsidRDefault="007F2957" w:rsidP="000D1A32">
      <w:pPr>
        <w:adjustRightInd w:val="0"/>
        <w:snapToGrid w:val="0"/>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Entre las principales conclusiones de e</w:t>
      </w:r>
      <w:r w:rsidR="0059001D" w:rsidRPr="00BE2E78">
        <w:rPr>
          <w:rFonts w:ascii="Times New Roman" w:hAnsi="Times New Roman" w:cs="Times New Roman"/>
          <w:color w:val="000000" w:themeColor="text1"/>
          <w:sz w:val="24"/>
          <w:szCs w:val="24"/>
        </w:rPr>
        <w:t xml:space="preserve">sta investigación </w:t>
      </w:r>
      <w:r>
        <w:rPr>
          <w:rFonts w:ascii="Times New Roman" w:hAnsi="Times New Roman" w:cs="Times New Roman"/>
          <w:color w:val="000000" w:themeColor="text1"/>
          <w:sz w:val="24"/>
          <w:szCs w:val="24"/>
        </w:rPr>
        <w:t>se detalla</w:t>
      </w:r>
      <w:r w:rsidR="00180CFE">
        <w:rPr>
          <w:rFonts w:ascii="Times New Roman" w:hAnsi="Times New Roman" w:cs="Times New Roman"/>
          <w:color w:val="000000" w:themeColor="text1"/>
          <w:sz w:val="24"/>
          <w:szCs w:val="24"/>
        </w:rPr>
        <w:t>n</w:t>
      </w:r>
      <w:bookmarkStart w:id="2" w:name="_GoBack"/>
      <w:bookmarkEnd w:id="2"/>
      <w:r>
        <w:rPr>
          <w:rFonts w:ascii="Times New Roman" w:hAnsi="Times New Roman" w:cs="Times New Roman"/>
          <w:color w:val="000000" w:themeColor="text1"/>
          <w:sz w:val="24"/>
          <w:szCs w:val="24"/>
        </w:rPr>
        <w:t xml:space="preserve"> la posibilidad de </w:t>
      </w:r>
      <w:r w:rsidR="0059001D" w:rsidRPr="00BE2E78">
        <w:rPr>
          <w:rFonts w:ascii="Times New Roman" w:hAnsi="Times New Roman" w:cs="Times New Roman"/>
          <w:color w:val="000000" w:themeColor="text1"/>
          <w:sz w:val="24"/>
          <w:szCs w:val="24"/>
        </w:rPr>
        <w:t xml:space="preserve">profundizar conocimientos y estar en contacto directo con los actores protagonistas del espacio periurbano. De ese modo, es evidente que, en la PST en espacios periurbanos pobres, la presencia de procesos de transformación del territorio de rural a urbano con bajos elementos de desarrollo urbano, limita la calidad de vida de los habitantes, en gran medida en Cutuglagua y, en un nivel intermedio, en Uyumbicho. </w:t>
      </w:r>
    </w:p>
    <w:p w14:paraId="5B47D943" w14:textId="21513B19" w:rsidR="0059001D" w:rsidRPr="00BE2E78" w:rsidRDefault="008E0A22" w:rsidP="000D1A32">
      <w:pPr>
        <w:adjustRightInd w:val="0"/>
        <w:snapToGri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s</w:t>
      </w:r>
      <w:r w:rsidR="004D6786">
        <w:rPr>
          <w:rFonts w:ascii="Times New Roman" w:hAnsi="Times New Roman" w:cs="Times New Roman"/>
          <w:sz w:val="24"/>
          <w:szCs w:val="24"/>
        </w:rPr>
        <w:t>e proponen nuevas</w:t>
      </w:r>
      <w:r w:rsidR="0059001D" w:rsidRPr="00BE2E78">
        <w:rPr>
          <w:rFonts w:ascii="Times New Roman" w:hAnsi="Times New Roman" w:cs="Times New Roman"/>
          <w:sz w:val="24"/>
          <w:szCs w:val="24"/>
        </w:rPr>
        <w:t xml:space="preserve"> líneas de estudio en relación con alternativas y estrategias sustentables para la </w:t>
      </w:r>
      <w:r w:rsidR="0059001D">
        <w:rPr>
          <w:rFonts w:ascii="Times New Roman" w:hAnsi="Times New Roman" w:cs="Times New Roman"/>
          <w:sz w:val="24"/>
          <w:szCs w:val="24"/>
        </w:rPr>
        <w:t>PST</w:t>
      </w:r>
      <w:r w:rsidR="0059001D" w:rsidRPr="00BE2E78">
        <w:rPr>
          <w:rFonts w:ascii="Times New Roman" w:hAnsi="Times New Roman" w:cs="Times New Roman"/>
          <w:sz w:val="24"/>
          <w:szCs w:val="24"/>
        </w:rPr>
        <w:t xml:space="preserve"> y gestión de los espacios periurbanos, </w:t>
      </w:r>
      <w:r>
        <w:rPr>
          <w:rFonts w:ascii="Times New Roman" w:hAnsi="Times New Roman" w:cs="Times New Roman"/>
          <w:sz w:val="24"/>
          <w:szCs w:val="24"/>
        </w:rPr>
        <w:t>así como</w:t>
      </w:r>
      <w:r w:rsidR="0059001D" w:rsidRPr="00BE2E78">
        <w:rPr>
          <w:rFonts w:ascii="Times New Roman" w:hAnsi="Times New Roman" w:cs="Times New Roman"/>
          <w:sz w:val="24"/>
          <w:szCs w:val="24"/>
        </w:rPr>
        <w:t xml:space="preserve"> de la importancia de introducir </w:t>
      </w:r>
      <w:r w:rsidR="00F21B4D">
        <w:rPr>
          <w:rFonts w:ascii="Times New Roman" w:hAnsi="Times New Roman" w:cs="Times New Roman"/>
          <w:sz w:val="24"/>
          <w:szCs w:val="24"/>
        </w:rPr>
        <w:t xml:space="preserve">el estudio de los </w:t>
      </w:r>
      <w:r w:rsidR="0059001D" w:rsidRPr="00BE2E78">
        <w:rPr>
          <w:rFonts w:ascii="Times New Roman" w:hAnsi="Times New Roman" w:cs="Times New Roman"/>
          <w:sz w:val="24"/>
          <w:szCs w:val="24"/>
        </w:rPr>
        <w:t>procesos de desterritorialización y la reterritorialización de los habitantes en el desarrollo y el ordenamiento territorial. De esta manera se hace imprescindible considerar la subjetividad social, dentro de la cual se orientan y actúan los diversos sujetos, sus prácticas y lógicas propias, para puesta en valor, construir y reconstruir el territorio según la experiencia cotidiana y solidaria desde acciones y proyectos consensuados, para un mejor vivir en el abordaje de las interrelaciones humanas en el espacio y el tiempo.</w:t>
      </w:r>
    </w:p>
    <w:p w14:paraId="263F3190" w14:textId="51D65E81" w:rsidR="00AA0FDC" w:rsidRPr="00BE2E78" w:rsidRDefault="00AA0FDC" w:rsidP="000D1A32">
      <w:pPr>
        <w:adjustRightInd w:val="0"/>
        <w:snapToGrid w:val="0"/>
        <w:spacing w:after="0" w:line="360" w:lineRule="auto"/>
        <w:jc w:val="both"/>
        <w:rPr>
          <w:rFonts w:ascii="Times New Roman" w:hAnsi="Times New Roman" w:cs="Times New Roman"/>
          <w:color w:val="000000" w:themeColor="text1"/>
          <w:sz w:val="24"/>
          <w:szCs w:val="24"/>
          <w:lang w:eastAsia="es-AR"/>
        </w:rPr>
      </w:pPr>
      <w:r w:rsidRPr="00E51E6E">
        <w:rPr>
          <w:rFonts w:ascii="Times New Roman" w:hAnsi="Times New Roman" w:cs="Times New Roman"/>
          <w:b/>
          <w:color w:val="000000" w:themeColor="text1"/>
          <w:sz w:val="24"/>
          <w:szCs w:val="24"/>
          <w:lang w:eastAsia="es-AR"/>
        </w:rPr>
        <w:t>Palabras claves:</w:t>
      </w:r>
      <w:r w:rsidRPr="00BE2E78">
        <w:rPr>
          <w:rFonts w:ascii="Times New Roman" w:hAnsi="Times New Roman" w:cs="Times New Roman"/>
          <w:color w:val="000000" w:themeColor="text1"/>
          <w:sz w:val="24"/>
          <w:szCs w:val="24"/>
          <w:lang w:eastAsia="es-AR"/>
        </w:rPr>
        <w:t xml:space="preserve"> </w:t>
      </w:r>
      <w:r w:rsidR="00873C0F">
        <w:rPr>
          <w:rFonts w:ascii="Times New Roman" w:hAnsi="Times New Roman" w:cs="Times New Roman"/>
          <w:color w:val="000000" w:themeColor="text1"/>
          <w:sz w:val="24"/>
          <w:szCs w:val="24"/>
          <w:lang w:eastAsia="es-AR"/>
        </w:rPr>
        <w:t xml:space="preserve">Ecuador, </w:t>
      </w:r>
      <w:r w:rsidR="000221D5" w:rsidRPr="00BE2E78">
        <w:rPr>
          <w:rFonts w:ascii="Times New Roman" w:hAnsi="Times New Roman" w:cs="Times New Roman"/>
          <w:color w:val="000000" w:themeColor="text1"/>
          <w:sz w:val="24"/>
          <w:szCs w:val="24"/>
        </w:rPr>
        <w:t>territorialización</w:t>
      </w:r>
      <w:r w:rsidR="000221D5">
        <w:rPr>
          <w:rFonts w:ascii="Times New Roman" w:hAnsi="Times New Roman" w:cs="Times New Roman"/>
          <w:color w:val="000000" w:themeColor="text1"/>
          <w:sz w:val="24"/>
          <w:szCs w:val="24"/>
        </w:rPr>
        <w:t xml:space="preserve">, </w:t>
      </w:r>
      <w:r w:rsidR="000221D5" w:rsidRPr="00BE2E78">
        <w:rPr>
          <w:rFonts w:ascii="Times New Roman" w:hAnsi="Times New Roman" w:cs="Times New Roman"/>
          <w:color w:val="000000" w:themeColor="text1"/>
          <w:sz w:val="24"/>
          <w:szCs w:val="24"/>
        </w:rPr>
        <w:t>desterritorialización</w:t>
      </w:r>
      <w:r w:rsidR="000221D5">
        <w:rPr>
          <w:rFonts w:ascii="Times New Roman" w:hAnsi="Times New Roman" w:cs="Times New Roman"/>
          <w:color w:val="000000" w:themeColor="text1"/>
          <w:sz w:val="24"/>
          <w:szCs w:val="24"/>
        </w:rPr>
        <w:t xml:space="preserve"> y</w:t>
      </w:r>
      <w:r w:rsidR="000221D5" w:rsidRPr="00BE2E78">
        <w:rPr>
          <w:rFonts w:ascii="Times New Roman" w:hAnsi="Times New Roman" w:cs="Times New Roman"/>
          <w:sz w:val="24"/>
          <w:szCs w:val="24"/>
        </w:rPr>
        <w:t xml:space="preserve"> re</w:t>
      </w:r>
      <w:r w:rsidR="000221D5" w:rsidRPr="00BE2E78">
        <w:rPr>
          <w:rFonts w:ascii="Times New Roman" w:hAnsi="Times New Roman" w:cs="Times New Roman"/>
          <w:color w:val="000000" w:themeColor="text1"/>
          <w:sz w:val="24"/>
          <w:szCs w:val="24"/>
        </w:rPr>
        <w:t>territorialización</w:t>
      </w:r>
      <w:r w:rsidR="000221D5">
        <w:rPr>
          <w:rFonts w:ascii="Times New Roman" w:hAnsi="Times New Roman" w:cs="Times New Roman"/>
          <w:color w:val="000000" w:themeColor="text1"/>
          <w:sz w:val="24"/>
          <w:szCs w:val="24"/>
          <w:lang w:eastAsia="es-AR"/>
        </w:rPr>
        <w:t xml:space="preserve"> </w:t>
      </w:r>
      <w:r w:rsidR="00222D49">
        <w:rPr>
          <w:rFonts w:ascii="Times New Roman" w:hAnsi="Times New Roman" w:cs="Times New Roman"/>
          <w:color w:val="000000" w:themeColor="text1"/>
          <w:sz w:val="24"/>
          <w:szCs w:val="24"/>
          <w:lang w:eastAsia="es-AR"/>
        </w:rPr>
        <w:t>actores del territorio</w:t>
      </w:r>
      <w:r w:rsidR="00873C0F">
        <w:rPr>
          <w:rFonts w:ascii="Times New Roman" w:hAnsi="Times New Roman" w:cs="Times New Roman"/>
          <w:color w:val="000000" w:themeColor="text1"/>
          <w:sz w:val="24"/>
          <w:szCs w:val="24"/>
          <w:lang w:eastAsia="es-AR"/>
        </w:rPr>
        <w:t>, espacios periurbanos.</w:t>
      </w:r>
    </w:p>
    <w:sectPr w:rsidR="00AA0FDC" w:rsidRPr="00BE2E78" w:rsidSect="00695D4C">
      <w:footerReference w:type="default" r:id="rId10"/>
      <w:type w:val="continuous"/>
      <w:pgSz w:w="11906" w:h="16838"/>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AF21" w16cex:dateUtc="2023-01-19T16:59:00Z"/>
  <w16cex:commentExtensible w16cex:durableId="27724CD8" w16cex:dateUtc="2023-01-18T15:47:00Z"/>
  <w16cex:commentExtensible w16cex:durableId="2773B0DB" w16cex:dateUtc="2023-01-19T17:06:00Z"/>
  <w16cex:commentExtensible w16cex:durableId="277252A3" w16cex:dateUtc="2023-01-18T16:12:00Z"/>
  <w16cex:commentExtensible w16cex:durableId="2772535D" w16cex:dateUtc="2023-01-18T16:15:00Z"/>
  <w16cex:commentExtensible w16cex:durableId="2772539C" w16cex:dateUtc="2023-01-18T16:16:00Z"/>
  <w16cex:commentExtensible w16cex:durableId="2773B4FE" w16cex:dateUtc="2023-01-19T17:24:00Z"/>
  <w16cex:commentExtensible w16cex:durableId="2773A52A" w16cex:dateUtc="2023-01-19T16:16:00Z"/>
  <w16cex:commentExtensible w16cex:durableId="2773A5E7" w16cex:dateUtc="2023-01-19T16:20:00Z"/>
  <w16cex:commentExtensible w16cex:durableId="2773AAE4" w16cex:dateUtc="2023-01-19T16:41:00Z"/>
  <w16cex:commentExtensible w16cex:durableId="2773ABAF" w16cex:dateUtc="2023-01-19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354137" w16cid:durableId="2773AF21"/>
  <w16cid:commentId w16cid:paraId="65EF41F0" w16cid:durableId="27724CD8"/>
  <w16cid:commentId w16cid:paraId="0079FE7D" w16cid:durableId="2773B0DB"/>
  <w16cid:commentId w16cid:paraId="19B8435A" w16cid:durableId="277252A3"/>
  <w16cid:commentId w16cid:paraId="694C7921" w16cid:durableId="2772535D"/>
  <w16cid:commentId w16cid:paraId="0275C900" w16cid:durableId="2772539C"/>
  <w16cid:commentId w16cid:paraId="113BDC89" w16cid:durableId="2773B4FE"/>
  <w16cid:commentId w16cid:paraId="3485FF0F" w16cid:durableId="2773A52A"/>
  <w16cid:commentId w16cid:paraId="2323AEE1" w16cid:durableId="2773A5E7"/>
  <w16cid:commentId w16cid:paraId="38261526" w16cid:durableId="2773AAE4"/>
  <w16cid:commentId w16cid:paraId="6E3FE160" w16cid:durableId="2773AB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8ABB" w14:textId="77777777" w:rsidR="00671B6D" w:rsidRDefault="00671B6D" w:rsidP="00AA0FDC">
      <w:pPr>
        <w:spacing w:after="0" w:line="240" w:lineRule="auto"/>
      </w:pPr>
      <w:r>
        <w:separator/>
      </w:r>
    </w:p>
  </w:endnote>
  <w:endnote w:type="continuationSeparator" w:id="0">
    <w:p w14:paraId="40435D30" w14:textId="77777777" w:rsidR="00671B6D" w:rsidRDefault="00671B6D" w:rsidP="00AA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96430"/>
      <w:docPartObj>
        <w:docPartGallery w:val="Page Numbers (Bottom of Page)"/>
        <w:docPartUnique/>
      </w:docPartObj>
    </w:sdtPr>
    <w:sdtEndPr/>
    <w:sdtContent>
      <w:p w14:paraId="1FE53E22" w14:textId="13CD9FF6" w:rsidR="00117D74" w:rsidRDefault="00117D74">
        <w:pPr>
          <w:pStyle w:val="Piedepgina"/>
          <w:jc w:val="right"/>
        </w:pPr>
        <w:r>
          <w:fldChar w:fldCharType="begin"/>
        </w:r>
        <w:r>
          <w:instrText>PAGE   \* MERGEFORMAT</w:instrText>
        </w:r>
        <w:r>
          <w:fldChar w:fldCharType="separate"/>
        </w:r>
        <w:r w:rsidR="00180CFE">
          <w:rPr>
            <w:noProof/>
          </w:rPr>
          <w:t>2</w:t>
        </w:r>
        <w:r>
          <w:fldChar w:fldCharType="end"/>
        </w:r>
      </w:p>
    </w:sdtContent>
  </w:sdt>
  <w:p w14:paraId="76FC60F0" w14:textId="77777777" w:rsidR="00117D74" w:rsidRDefault="00117D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93E1" w14:textId="77777777" w:rsidR="00671B6D" w:rsidRDefault="00671B6D" w:rsidP="00AA0FDC">
      <w:pPr>
        <w:spacing w:after="0" w:line="240" w:lineRule="auto"/>
      </w:pPr>
      <w:r>
        <w:separator/>
      </w:r>
    </w:p>
  </w:footnote>
  <w:footnote w:type="continuationSeparator" w:id="0">
    <w:p w14:paraId="4C085EF0" w14:textId="77777777" w:rsidR="00671B6D" w:rsidRDefault="00671B6D" w:rsidP="00AA0F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markup="0" w:comments="0" w:insDel="0" w:formatting="0"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DC"/>
    <w:rsid w:val="00003CD7"/>
    <w:rsid w:val="00006D92"/>
    <w:rsid w:val="00011581"/>
    <w:rsid w:val="00011D26"/>
    <w:rsid w:val="000221D5"/>
    <w:rsid w:val="0003786C"/>
    <w:rsid w:val="000458DA"/>
    <w:rsid w:val="00046582"/>
    <w:rsid w:val="00047BFF"/>
    <w:rsid w:val="000618B8"/>
    <w:rsid w:val="000700A7"/>
    <w:rsid w:val="00086EA6"/>
    <w:rsid w:val="000A6670"/>
    <w:rsid w:val="000B1721"/>
    <w:rsid w:val="000C20B7"/>
    <w:rsid w:val="000C27C9"/>
    <w:rsid w:val="000C6A4E"/>
    <w:rsid w:val="000D0655"/>
    <w:rsid w:val="000D1A32"/>
    <w:rsid w:val="00103E10"/>
    <w:rsid w:val="00107232"/>
    <w:rsid w:val="0011635B"/>
    <w:rsid w:val="00117D74"/>
    <w:rsid w:val="00124788"/>
    <w:rsid w:val="00130AC9"/>
    <w:rsid w:val="00135F1E"/>
    <w:rsid w:val="00147AC1"/>
    <w:rsid w:val="001634FD"/>
    <w:rsid w:val="00170135"/>
    <w:rsid w:val="00180CFE"/>
    <w:rsid w:val="00191FD4"/>
    <w:rsid w:val="00192154"/>
    <w:rsid w:val="00196E10"/>
    <w:rsid w:val="00197B6C"/>
    <w:rsid w:val="001A73A5"/>
    <w:rsid w:val="001D1AEB"/>
    <w:rsid w:val="001D5A50"/>
    <w:rsid w:val="001D74E1"/>
    <w:rsid w:val="001E0393"/>
    <w:rsid w:val="001E4407"/>
    <w:rsid w:val="00203DCF"/>
    <w:rsid w:val="00215193"/>
    <w:rsid w:val="00220161"/>
    <w:rsid w:val="00222D49"/>
    <w:rsid w:val="00240832"/>
    <w:rsid w:val="00244D13"/>
    <w:rsid w:val="002504D5"/>
    <w:rsid w:val="002546B0"/>
    <w:rsid w:val="002632C3"/>
    <w:rsid w:val="002633D9"/>
    <w:rsid w:val="002726F4"/>
    <w:rsid w:val="00277CF0"/>
    <w:rsid w:val="0028729D"/>
    <w:rsid w:val="00295FBC"/>
    <w:rsid w:val="002B2425"/>
    <w:rsid w:val="002B28B3"/>
    <w:rsid w:val="002D5BB1"/>
    <w:rsid w:val="002D7E4C"/>
    <w:rsid w:val="003106A1"/>
    <w:rsid w:val="00311928"/>
    <w:rsid w:val="00312578"/>
    <w:rsid w:val="00321404"/>
    <w:rsid w:val="003665C5"/>
    <w:rsid w:val="003670FA"/>
    <w:rsid w:val="00385B5B"/>
    <w:rsid w:val="00390BAB"/>
    <w:rsid w:val="003955E2"/>
    <w:rsid w:val="003A3E4A"/>
    <w:rsid w:val="003A7FD3"/>
    <w:rsid w:val="003B2113"/>
    <w:rsid w:val="003B7D47"/>
    <w:rsid w:val="003B7E4B"/>
    <w:rsid w:val="003C23C6"/>
    <w:rsid w:val="003C7A74"/>
    <w:rsid w:val="003D0AA6"/>
    <w:rsid w:val="003F4F92"/>
    <w:rsid w:val="00402A26"/>
    <w:rsid w:val="0042596B"/>
    <w:rsid w:val="0045058C"/>
    <w:rsid w:val="00450975"/>
    <w:rsid w:val="00454F13"/>
    <w:rsid w:val="0046053C"/>
    <w:rsid w:val="0046742F"/>
    <w:rsid w:val="0047366E"/>
    <w:rsid w:val="0048601D"/>
    <w:rsid w:val="00486C76"/>
    <w:rsid w:val="00487B56"/>
    <w:rsid w:val="004A4A14"/>
    <w:rsid w:val="004B1EFB"/>
    <w:rsid w:val="004B5408"/>
    <w:rsid w:val="004D6786"/>
    <w:rsid w:val="004F11EF"/>
    <w:rsid w:val="00525887"/>
    <w:rsid w:val="0054274A"/>
    <w:rsid w:val="005502F7"/>
    <w:rsid w:val="00551FE8"/>
    <w:rsid w:val="00571F20"/>
    <w:rsid w:val="0057631A"/>
    <w:rsid w:val="00582F2F"/>
    <w:rsid w:val="005848C6"/>
    <w:rsid w:val="00587837"/>
    <w:rsid w:val="0059001D"/>
    <w:rsid w:val="005945F3"/>
    <w:rsid w:val="005A6D6A"/>
    <w:rsid w:val="005D13C8"/>
    <w:rsid w:val="005E66A1"/>
    <w:rsid w:val="005E74A7"/>
    <w:rsid w:val="005F57F9"/>
    <w:rsid w:val="00605016"/>
    <w:rsid w:val="0061566E"/>
    <w:rsid w:val="00617167"/>
    <w:rsid w:val="00632273"/>
    <w:rsid w:val="00636B7F"/>
    <w:rsid w:val="0064482B"/>
    <w:rsid w:val="00645157"/>
    <w:rsid w:val="00671B6D"/>
    <w:rsid w:val="00676BF8"/>
    <w:rsid w:val="00690160"/>
    <w:rsid w:val="00693402"/>
    <w:rsid w:val="00694A2E"/>
    <w:rsid w:val="00695D4C"/>
    <w:rsid w:val="006A3C35"/>
    <w:rsid w:val="006B6B03"/>
    <w:rsid w:val="006C2DE3"/>
    <w:rsid w:val="006C4DA9"/>
    <w:rsid w:val="006D0D3A"/>
    <w:rsid w:val="006D11B1"/>
    <w:rsid w:val="006E5A2E"/>
    <w:rsid w:val="006E5EC7"/>
    <w:rsid w:val="00705776"/>
    <w:rsid w:val="007101B3"/>
    <w:rsid w:val="00713666"/>
    <w:rsid w:val="00751AAB"/>
    <w:rsid w:val="00757D51"/>
    <w:rsid w:val="007642F3"/>
    <w:rsid w:val="00765A52"/>
    <w:rsid w:val="0077195B"/>
    <w:rsid w:val="00776A9C"/>
    <w:rsid w:val="007779D9"/>
    <w:rsid w:val="00781FDF"/>
    <w:rsid w:val="007905F3"/>
    <w:rsid w:val="007B7911"/>
    <w:rsid w:val="007C19BC"/>
    <w:rsid w:val="007C275F"/>
    <w:rsid w:val="007C2A6E"/>
    <w:rsid w:val="007C44A5"/>
    <w:rsid w:val="007C72CE"/>
    <w:rsid w:val="007D1B2D"/>
    <w:rsid w:val="007D3B8F"/>
    <w:rsid w:val="007E1ECD"/>
    <w:rsid w:val="007E3DBA"/>
    <w:rsid w:val="007F2957"/>
    <w:rsid w:val="00810742"/>
    <w:rsid w:val="00813B52"/>
    <w:rsid w:val="00823890"/>
    <w:rsid w:val="00831490"/>
    <w:rsid w:val="00832268"/>
    <w:rsid w:val="00841DA8"/>
    <w:rsid w:val="00843B37"/>
    <w:rsid w:val="00872BF7"/>
    <w:rsid w:val="00873C0F"/>
    <w:rsid w:val="00876636"/>
    <w:rsid w:val="00886ACA"/>
    <w:rsid w:val="00891C4A"/>
    <w:rsid w:val="008A6079"/>
    <w:rsid w:val="008B7FF0"/>
    <w:rsid w:val="008D1E42"/>
    <w:rsid w:val="008E0A22"/>
    <w:rsid w:val="008E48B5"/>
    <w:rsid w:val="008F482F"/>
    <w:rsid w:val="00905FFC"/>
    <w:rsid w:val="0091073A"/>
    <w:rsid w:val="009169B2"/>
    <w:rsid w:val="0091764B"/>
    <w:rsid w:val="00917701"/>
    <w:rsid w:val="009432C1"/>
    <w:rsid w:val="00947475"/>
    <w:rsid w:val="009906C0"/>
    <w:rsid w:val="0099493D"/>
    <w:rsid w:val="009A3201"/>
    <w:rsid w:val="009A7C58"/>
    <w:rsid w:val="009B7724"/>
    <w:rsid w:val="009E1FA5"/>
    <w:rsid w:val="009E6AD9"/>
    <w:rsid w:val="00A07DE9"/>
    <w:rsid w:val="00A225D4"/>
    <w:rsid w:val="00A25EA1"/>
    <w:rsid w:val="00A33C56"/>
    <w:rsid w:val="00A363C4"/>
    <w:rsid w:val="00A46111"/>
    <w:rsid w:val="00A56689"/>
    <w:rsid w:val="00A5764D"/>
    <w:rsid w:val="00A74DBF"/>
    <w:rsid w:val="00A848DA"/>
    <w:rsid w:val="00AA0FDC"/>
    <w:rsid w:val="00AA1F28"/>
    <w:rsid w:val="00AA61FC"/>
    <w:rsid w:val="00AC6082"/>
    <w:rsid w:val="00AE32FC"/>
    <w:rsid w:val="00AF733C"/>
    <w:rsid w:val="00B16587"/>
    <w:rsid w:val="00B33513"/>
    <w:rsid w:val="00B36809"/>
    <w:rsid w:val="00B3796E"/>
    <w:rsid w:val="00B438B2"/>
    <w:rsid w:val="00B52524"/>
    <w:rsid w:val="00B94566"/>
    <w:rsid w:val="00B95DDC"/>
    <w:rsid w:val="00BB5671"/>
    <w:rsid w:val="00BC1007"/>
    <w:rsid w:val="00BC1FC4"/>
    <w:rsid w:val="00BC6FC8"/>
    <w:rsid w:val="00BD0559"/>
    <w:rsid w:val="00BD099A"/>
    <w:rsid w:val="00BE04C7"/>
    <w:rsid w:val="00BE2E78"/>
    <w:rsid w:val="00BF174E"/>
    <w:rsid w:val="00C00A2C"/>
    <w:rsid w:val="00C06CA6"/>
    <w:rsid w:val="00C1014E"/>
    <w:rsid w:val="00C153FD"/>
    <w:rsid w:val="00C3043F"/>
    <w:rsid w:val="00C46D9F"/>
    <w:rsid w:val="00C56428"/>
    <w:rsid w:val="00C603C2"/>
    <w:rsid w:val="00C76704"/>
    <w:rsid w:val="00C93A3E"/>
    <w:rsid w:val="00C94E9C"/>
    <w:rsid w:val="00CA4B55"/>
    <w:rsid w:val="00CB5E1A"/>
    <w:rsid w:val="00CC1223"/>
    <w:rsid w:val="00CE30D0"/>
    <w:rsid w:val="00CF4391"/>
    <w:rsid w:val="00D00F65"/>
    <w:rsid w:val="00D02C4D"/>
    <w:rsid w:val="00D10060"/>
    <w:rsid w:val="00D116CF"/>
    <w:rsid w:val="00D31A94"/>
    <w:rsid w:val="00D31BAD"/>
    <w:rsid w:val="00D345E2"/>
    <w:rsid w:val="00D512C6"/>
    <w:rsid w:val="00D53E6E"/>
    <w:rsid w:val="00D61E5A"/>
    <w:rsid w:val="00D65001"/>
    <w:rsid w:val="00D659F1"/>
    <w:rsid w:val="00D671DA"/>
    <w:rsid w:val="00D67C8E"/>
    <w:rsid w:val="00D81088"/>
    <w:rsid w:val="00D94CC4"/>
    <w:rsid w:val="00DA7CA5"/>
    <w:rsid w:val="00DB6EEF"/>
    <w:rsid w:val="00DB7B7B"/>
    <w:rsid w:val="00DD2691"/>
    <w:rsid w:val="00DE6D04"/>
    <w:rsid w:val="00DF252B"/>
    <w:rsid w:val="00E0222F"/>
    <w:rsid w:val="00E04F0C"/>
    <w:rsid w:val="00E0541A"/>
    <w:rsid w:val="00E2404D"/>
    <w:rsid w:val="00E24FAF"/>
    <w:rsid w:val="00E27127"/>
    <w:rsid w:val="00E35622"/>
    <w:rsid w:val="00E37107"/>
    <w:rsid w:val="00E4424F"/>
    <w:rsid w:val="00E51E6E"/>
    <w:rsid w:val="00E53CB0"/>
    <w:rsid w:val="00E74786"/>
    <w:rsid w:val="00E863C2"/>
    <w:rsid w:val="00E87F75"/>
    <w:rsid w:val="00E917B4"/>
    <w:rsid w:val="00E93646"/>
    <w:rsid w:val="00E938AB"/>
    <w:rsid w:val="00EB22D9"/>
    <w:rsid w:val="00EC7007"/>
    <w:rsid w:val="00EE1A2E"/>
    <w:rsid w:val="00F04DC7"/>
    <w:rsid w:val="00F11C63"/>
    <w:rsid w:val="00F201B6"/>
    <w:rsid w:val="00F21B4D"/>
    <w:rsid w:val="00F220A6"/>
    <w:rsid w:val="00F2226F"/>
    <w:rsid w:val="00F41EE9"/>
    <w:rsid w:val="00F44BC3"/>
    <w:rsid w:val="00F46C4C"/>
    <w:rsid w:val="00F71C09"/>
    <w:rsid w:val="00F75EBB"/>
    <w:rsid w:val="00F84996"/>
    <w:rsid w:val="00F9647C"/>
    <w:rsid w:val="00FA1DAF"/>
    <w:rsid w:val="00FA73A5"/>
    <w:rsid w:val="00FC37B4"/>
    <w:rsid w:val="00FE4027"/>
    <w:rsid w:val="00FF506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5FF87"/>
  <w15:chartTrackingRefBased/>
  <w15:docId w15:val="{29D1D95A-E90D-4916-A549-8283FBB6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DC"/>
    <w:rPr>
      <w:lang w:val="es-ES"/>
    </w:rPr>
  </w:style>
  <w:style w:type="paragraph" w:styleId="Ttulo1">
    <w:name w:val="heading 1"/>
    <w:basedOn w:val="Normal"/>
    <w:link w:val="Ttulo1Car"/>
    <w:uiPriority w:val="9"/>
    <w:qFormat/>
    <w:rsid w:val="00AA0F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next w:val="Normal"/>
    <w:link w:val="Ttulo2Car"/>
    <w:uiPriority w:val="9"/>
    <w:semiHidden/>
    <w:unhideWhenUsed/>
    <w:qFormat/>
    <w:rsid w:val="009A7C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0FDC"/>
    <w:rPr>
      <w:rFonts w:ascii="Times New Roman" w:eastAsia="Times New Roman" w:hAnsi="Times New Roman" w:cs="Times New Roman"/>
      <w:b/>
      <w:bCs/>
      <w:kern w:val="36"/>
      <w:sz w:val="48"/>
      <w:szCs w:val="48"/>
      <w:lang w:val="es-ES" w:eastAsia="es-EC"/>
    </w:rPr>
  </w:style>
  <w:style w:type="paragraph" w:styleId="Textonotapie">
    <w:name w:val="footnote text"/>
    <w:basedOn w:val="Normal"/>
    <w:link w:val="TextonotapieCar"/>
    <w:uiPriority w:val="99"/>
    <w:unhideWhenUsed/>
    <w:rsid w:val="00AA0FDC"/>
    <w:pPr>
      <w:spacing w:after="0" w:line="240" w:lineRule="auto"/>
    </w:pPr>
    <w:rPr>
      <w:sz w:val="20"/>
      <w:szCs w:val="20"/>
    </w:rPr>
  </w:style>
  <w:style w:type="character" w:customStyle="1" w:styleId="TextonotapieCar">
    <w:name w:val="Texto nota pie Car"/>
    <w:basedOn w:val="Fuentedeprrafopredeter"/>
    <w:link w:val="Textonotapie"/>
    <w:uiPriority w:val="99"/>
    <w:rsid w:val="00AA0FDC"/>
    <w:rPr>
      <w:sz w:val="20"/>
      <w:szCs w:val="20"/>
      <w:lang w:val="es-ES"/>
    </w:rPr>
  </w:style>
  <w:style w:type="character" w:styleId="Refdenotaalpie">
    <w:name w:val="footnote reference"/>
    <w:basedOn w:val="Fuentedeprrafopredeter"/>
    <w:uiPriority w:val="99"/>
    <w:semiHidden/>
    <w:unhideWhenUsed/>
    <w:rsid w:val="00AA0FDC"/>
    <w:rPr>
      <w:vertAlign w:val="superscript"/>
    </w:rPr>
  </w:style>
  <w:style w:type="paragraph" w:styleId="Piedepgina">
    <w:name w:val="footer"/>
    <w:basedOn w:val="Normal"/>
    <w:link w:val="PiedepginaCar"/>
    <w:uiPriority w:val="99"/>
    <w:unhideWhenUsed/>
    <w:rsid w:val="00AA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FDC"/>
    <w:rPr>
      <w:lang w:val="es-ES"/>
    </w:rPr>
  </w:style>
  <w:style w:type="paragraph" w:styleId="Textoindependiente">
    <w:name w:val="Body Text"/>
    <w:basedOn w:val="Normal"/>
    <w:link w:val="TextoindependienteCar"/>
    <w:uiPriority w:val="99"/>
    <w:unhideWhenUsed/>
    <w:rsid w:val="00AA0FDC"/>
    <w:pPr>
      <w:spacing w:after="120"/>
    </w:pPr>
  </w:style>
  <w:style w:type="character" w:customStyle="1" w:styleId="TextoindependienteCar">
    <w:name w:val="Texto independiente Car"/>
    <w:basedOn w:val="Fuentedeprrafopredeter"/>
    <w:link w:val="Textoindependiente"/>
    <w:uiPriority w:val="99"/>
    <w:rsid w:val="00AA0FDC"/>
    <w:rPr>
      <w:lang w:val="es-ES"/>
    </w:rPr>
  </w:style>
  <w:style w:type="character" w:styleId="Textoennegrita">
    <w:name w:val="Strong"/>
    <w:basedOn w:val="Fuentedeprrafopredeter"/>
    <w:uiPriority w:val="22"/>
    <w:qFormat/>
    <w:rsid w:val="00AA0FDC"/>
    <w:rPr>
      <w:b/>
      <w:bCs/>
    </w:rPr>
  </w:style>
  <w:style w:type="character" w:styleId="Hipervnculo">
    <w:name w:val="Hyperlink"/>
    <w:basedOn w:val="Fuentedeprrafopredeter"/>
    <w:uiPriority w:val="99"/>
    <w:unhideWhenUsed/>
    <w:rsid w:val="00AA0FDC"/>
    <w:rPr>
      <w:color w:val="0563C1" w:themeColor="hyperlink"/>
      <w:u w:val="single"/>
    </w:rPr>
  </w:style>
  <w:style w:type="character" w:customStyle="1" w:styleId="eacep">
    <w:name w:val="eacep"/>
    <w:rsid w:val="00AA0FDC"/>
  </w:style>
  <w:style w:type="paragraph" w:styleId="Textocomentario">
    <w:name w:val="annotation text"/>
    <w:basedOn w:val="Normal"/>
    <w:link w:val="TextocomentarioCar"/>
    <w:uiPriority w:val="99"/>
    <w:unhideWhenUsed/>
    <w:rsid w:val="00AA0FDC"/>
    <w:pPr>
      <w:spacing w:line="240" w:lineRule="auto"/>
    </w:pPr>
    <w:rPr>
      <w:sz w:val="20"/>
      <w:szCs w:val="20"/>
      <w:lang w:val="es-EC"/>
    </w:rPr>
  </w:style>
  <w:style w:type="character" w:customStyle="1" w:styleId="TextocomentarioCar">
    <w:name w:val="Texto comentario Car"/>
    <w:basedOn w:val="Fuentedeprrafopredeter"/>
    <w:link w:val="Textocomentario"/>
    <w:uiPriority w:val="99"/>
    <w:rsid w:val="00AA0FDC"/>
    <w:rPr>
      <w:sz w:val="20"/>
      <w:szCs w:val="20"/>
    </w:rPr>
  </w:style>
  <w:style w:type="character" w:styleId="Refdecomentario">
    <w:name w:val="annotation reference"/>
    <w:basedOn w:val="Fuentedeprrafopredeter"/>
    <w:uiPriority w:val="99"/>
    <w:semiHidden/>
    <w:unhideWhenUsed/>
    <w:rsid w:val="00AA0FDC"/>
    <w:rPr>
      <w:sz w:val="16"/>
      <w:szCs w:val="16"/>
    </w:rPr>
  </w:style>
  <w:style w:type="paragraph" w:styleId="Textodeglobo">
    <w:name w:val="Balloon Text"/>
    <w:basedOn w:val="Normal"/>
    <w:link w:val="TextodegloboCar"/>
    <w:uiPriority w:val="99"/>
    <w:semiHidden/>
    <w:unhideWhenUsed/>
    <w:rsid w:val="00AA0F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0FDC"/>
    <w:rPr>
      <w:rFonts w:ascii="Segoe UI" w:hAnsi="Segoe UI" w:cs="Segoe UI"/>
      <w:sz w:val="18"/>
      <w:szCs w:val="18"/>
      <w:lang w:val="es-ES"/>
    </w:rPr>
  </w:style>
  <w:style w:type="paragraph" w:styleId="Lista">
    <w:name w:val="List"/>
    <w:basedOn w:val="Normal"/>
    <w:uiPriority w:val="99"/>
    <w:unhideWhenUsed/>
    <w:rsid w:val="008B7FF0"/>
    <w:pPr>
      <w:ind w:left="283" w:hanging="283"/>
      <w:contextualSpacing/>
    </w:pPr>
  </w:style>
  <w:style w:type="paragraph" w:styleId="Encabezado">
    <w:name w:val="header"/>
    <w:basedOn w:val="Normal"/>
    <w:link w:val="EncabezadoCar"/>
    <w:uiPriority w:val="99"/>
    <w:unhideWhenUsed/>
    <w:rsid w:val="009A7C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7C58"/>
    <w:rPr>
      <w:lang w:val="es-ES"/>
    </w:rPr>
  </w:style>
  <w:style w:type="character" w:customStyle="1" w:styleId="Ttulo2Car">
    <w:name w:val="Título 2 Car"/>
    <w:basedOn w:val="Fuentedeprrafopredeter"/>
    <w:link w:val="Ttulo2"/>
    <w:uiPriority w:val="9"/>
    <w:semiHidden/>
    <w:rsid w:val="009A7C58"/>
    <w:rPr>
      <w:rFonts w:asciiTheme="majorHAnsi" w:eastAsiaTheme="majorEastAsia" w:hAnsiTheme="majorHAnsi" w:cstheme="majorBidi"/>
      <w:color w:val="2E74B5" w:themeColor="accent1" w:themeShade="BF"/>
      <w:sz w:val="26"/>
      <w:szCs w:val="26"/>
      <w:lang w:val="es-ES"/>
    </w:rPr>
  </w:style>
  <w:style w:type="paragraph" w:customStyle="1" w:styleId="Default">
    <w:name w:val="Default"/>
    <w:rsid w:val="000C27C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03786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Descripcin">
    <w:name w:val="caption"/>
    <w:basedOn w:val="Normal"/>
    <w:next w:val="Normal"/>
    <w:uiPriority w:val="35"/>
    <w:unhideWhenUsed/>
    <w:qFormat/>
    <w:rsid w:val="0003786C"/>
    <w:pPr>
      <w:spacing w:after="200" w:line="240" w:lineRule="auto"/>
    </w:pPr>
    <w:rPr>
      <w:b/>
      <w:bCs/>
      <w:color w:val="5B9BD5" w:themeColor="accent1"/>
      <w:sz w:val="18"/>
      <w:szCs w:val="18"/>
    </w:rPr>
  </w:style>
  <w:style w:type="paragraph" w:styleId="Asuntodelcomentario">
    <w:name w:val="annotation subject"/>
    <w:basedOn w:val="Textocomentario"/>
    <w:next w:val="Textocomentario"/>
    <w:link w:val="AsuntodelcomentarioCar"/>
    <w:uiPriority w:val="99"/>
    <w:semiHidden/>
    <w:unhideWhenUsed/>
    <w:rsid w:val="00AA61FC"/>
    <w:rPr>
      <w:b/>
      <w:bCs/>
      <w:lang w:val="es-ES"/>
    </w:rPr>
  </w:style>
  <w:style w:type="character" w:customStyle="1" w:styleId="AsuntodelcomentarioCar">
    <w:name w:val="Asunto del comentario Car"/>
    <w:basedOn w:val="TextocomentarioCar"/>
    <w:link w:val="Asuntodelcomentario"/>
    <w:uiPriority w:val="99"/>
    <w:semiHidden/>
    <w:rsid w:val="00AA61FC"/>
    <w:rPr>
      <w:b/>
      <w:bCs/>
      <w:sz w:val="20"/>
      <w:szCs w:val="20"/>
      <w:lang w:val="es-ES"/>
    </w:rPr>
  </w:style>
  <w:style w:type="paragraph" w:styleId="Revisin">
    <w:name w:val="Revision"/>
    <w:hidden/>
    <w:uiPriority w:val="99"/>
    <w:semiHidden/>
    <w:rsid w:val="00AA61FC"/>
    <w:pPr>
      <w:spacing w:after="0" w:line="240" w:lineRule="auto"/>
    </w:pPr>
    <w:rPr>
      <w:lang w:val="es-ES"/>
    </w:rPr>
  </w:style>
  <w:style w:type="paragraph" w:styleId="HTMLconformatoprevio">
    <w:name w:val="HTML Preformatted"/>
    <w:basedOn w:val="Normal"/>
    <w:link w:val="HTMLconformatoprevioCar"/>
    <w:uiPriority w:val="99"/>
    <w:unhideWhenUsed/>
    <w:rsid w:val="0021519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215193"/>
    <w:rPr>
      <w:rFonts w:ascii="Consolas" w:hAnsi="Consolas"/>
      <w:sz w:val="20"/>
      <w:szCs w:val="20"/>
      <w:lang w:val="es-ES"/>
    </w:rPr>
  </w:style>
  <w:style w:type="character" w:styleId="Nmerodelnea">
    <w:name w:val="line number"/>
    <w:basedOn w:val="Fuentedeprrafopredeter"/>
    <w:uiPriority w:val="99"/>
    <w:semiHidden/>
    <w:unhideWhenUsed/>
    <w:rsid w:val="0017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2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24" Type="http://schemas.microsoft.com/office/2016/09/relationships/commentsIds" Target="commentsIds.xml"/><Relationship Id="rId5" Type="http://schemas.openxmlformats.org/officeDocument/2006/relationships/styles" Target="styles.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e23b46-e7cf-45f2-8e18-dcc47949ea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A698A85C440074A867B15A8E77C3F04" ma:contentTypeVersion="16" ma:contentTypeDescription="Crear nuevo documento." ma:contentTypeScope="" ma:versionID="0635d2586d7ce0393b6274884ae1e417">
  <xsd:schema xmlns:xsd="http://www.w3.org/2001/XMLSchema" xmlns:xs="http://www.w3.org/2001/XMLSchema" xmlns:p="http://schemas.microsoft.com/office/2006/metadata/properties" xmlns:ns3="a9e23b46-e7cf-45f2-8e18-dcc47949ea14" xmlns:ns4="8909e419-3e7d-4886-9a8b-b7783ce8ced3" targetNamespace="http://schemas.microsoft.com/office/2006/metadata/properties" ma:root="true" ma:fieldsID="8c33760bdea207d95e54872a3d38fd05" ns3:_="" ns4:_="">
    <xsd:import namespace="a9e23b46-e7cf-45f2-8e18-dcc47949ea14"/>
    <xsd:import namespace="8909e419-3e7d-4886-9a8b-b7783ce8ce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23b46-e7cf-45f2-8e18-dcc47949e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9e419-3e7d-4886-9a8b-b7783ce8ced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75A5-BD78-4F02-801A-121E7EFF9D63}">
  <ds:schemaRefs>
    <ds:schemaRef ds:uri="http://schemas.microsoft.com/sharepoint/v3/contenttype/forms"/>
  </ds:schemaRefs>
</ds:datastoreItem>
</file>

<file path=customXml/itemProps2.xml><?xml version="1.0" encoding="utf-8"?>
<ds:datastoreItem xmlns:ds="http://schemas.openxmlformats.org/officeDocument/2006/customXml" ds:itemID="{666E5A70-6F2B-49EC-93C8-0D6E59813B9C}">
  <ds:schemaRefs>
    <ds:schemaRef ds:uri="8909e419-3e7d-4886-9a8b-b7783ce8ced3"/>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9e23b46-e7cf-45f2-8e18-dcc47949ea14"/>
    <ds:schemaRef ds:uri="http://purl.org/dc/dcmitype/"/>
  </ds:schemaRefs>
</ds:datastoreItem>
</file>

<file path=customXml/itemProps3.xml><?xml version="1.0" encoding="utf-8"?>
<ds:datastoreItem xmlns:ds="http://schemas.openxmlformats.org/officeDocument/2006/customXml" ds:itemID="{42E238ED-8B54-4B82-A439-DE28D8FF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23b46-e7cf-45f2-8e18-dcc47949ea14"/>
    <ds:schemaRef ds:uri="8909e419-3e7d-4886-9a8b-b7783ce8c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D2394-02D5-48A0-891E-F2D0084C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524</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MEJIA SALAZAR ALICIA MONSERRATH</dc:creator>
  <cp:keywords/>
  <dc:description/>
  <cp:lastModifiedBy>MEJIA SALAZAR ALICIA MONSERRATH</cp:lastModifiedBy>
  <cp:revision>37</cp:revision>
  <cp:lastPrinted>2023-01-11T14:23:00Z</cp:lastPrinted>
  <dcterms:created xsi:type="dcterms:W3CDTF">2023-01-20T14:52:00Z</dcterms:created>
  <dcterms:modified xsi:type="dcterms:W3CDTF">2023-02-08T19:03:00Z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0x0101004A698A85C440074A867B15A8E77C3F04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97a8f6fa-d92c-341e-bb51-c7190fc8b170</vt:lpwstr>
  </property>
  <property fmtid="{D5CDD505-2E9C-101B-9397-08002B2CF9AE}" pid="25" name="Mendeley Citation Style_1">
    <vt:lpwstr>http://www.zotero.org/styles/apa</vt:lpwstr>
  </property>
</Properties>
</file>